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077" w:rsidRPr="00CC40B0" w:rsidRDefault="002A4077" w:rsidP="002A4077">
      <w:pPr>
        <w:tabs>
          <w:tab w:val="left" w:pos="3119"/>
        </w:tabs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86" o:spid="_x0000_s1222" type="#_x0000_t75" style="position:absolute;margin-left:63.75pt;margin-top:2.05pt;width:99.8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7" o:title="" cropleft="1763f"/>
          </v:shape>
        </w:pict>
      </w:r>
      <w:r>
        <w:rPr>
          <w:noProof/>
        </w:rPr>
        <w:pict>
          <v:shape id="Image 354" o:spid="_x0000_s1221" type="#_x0000_t75" style="position:absolute;margin-left:361.5pt;margin-top:-14.55pt;width:64.8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"/>
          </v:shape>
        </w:pict>
      </w: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 2 350" o:spid="_x0000_s1219" type="#_x0000_t72" style="position:absolute;margin-left:426.4pt;margin-top:-6.95pt;width:90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" strokeweight="1pt"/>
        </w:pict>
      </w:r>
      <w:r>
        <w:rPr>
          <w:noProof/>
        </w:rPr>
        <w:pict>
          <v:shape id="Image 365" o:spid="_x0000_s1218" type="#_x0000_t75" style="position:absolute;margin-left:.75pt;margin-top:15.6pt;width:48.7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>
        <w:rPr>
          <w:b/>
          <w:sz w:val="28"/>
          <w:szCs w:val="28"/>
        </w:rPr>
        <w:t>HA13</w:t>
      </w:r>
      <w:r w:rsidRPr="00CC40B0">
        <w:rPr>
          <w:b/>
          <w:sz w:val="28"/>
          <w:szCs w:val="28"/>
        </w:rPr>
        <w:t> </w:t>
      </w:r>
      <w:bookmarkStart w:id="0" w:name="_GoBack"/>
      <w:bookmarkEnd w:id="0"/>
    </w:p>
    <w:p w:rsidR="002A4077" w:rsidRDefault="002A4077" w:rsidP="002A4077">
      <w:pPr>
        <w:pStyle w:val="paragraphe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4" o:spid="_x0000_s1220" type="#_x0000_t202" style="position:absolute;left:0;text-align:left;margin-left:432.75pt;margin-top:.8pt;width:105.75pt;height:49.5pt;rotation:-1958696fd;z-index:251661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" filled="f" stroked="f" strokeweight=".5pt">
            <v:textbox>
              <w:txbxContent>
                <w:p w:rsidR="002A4077" w:rsidRDefault="002A4077" w:rsidP="002A4077">
                  <w:pPr>
                    <w:rPr>
                      <w:rFonts w:ascii="Edwardian Script ITC" w:hAnsi="Edwardian Script ITC"/>
                      <w:b/>
                      <w:sz w:val="28"/>
                      <w:szCs w:val="28"/>
                    </w:rPr>
                  </w:pPr>
                  <w:r>
                    <w:rPr>
                      <w:rFonts w:ascii="Edwardian Script ITC" w:hAnsi="Edwardian Script ITC"/>
                      <w:b/>
                      <w:sz w:val="28"/>
                      <w:szCs w:val="28"/>
                    </w:rPr>
                    <w:t xml:space="preserve">Le </w:t>
                  </w:r>
                  <w:r w:rsidRPr="00036029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XIX</w:t>
                  </w:r>
                  <w:r w:rsidRPr="00036029">
                    <w:rPr>
                      <w:rFonts w:ascii="Edwardian Script ITC" w:hAnsi="Edwardian Script ITC"/>
                      <w:b/>
                      <w:sz w:val="28"/>
                      <w:szCs w:val="28"/>
                      <w:vertAlign w:val="superscript"/>
                    </w:rPr>
                    <w:t>ème</w:t>
                  </w:r>
                  <w:r>
                    <w:rPr>
                      <w:rFonts w:ascii="Edwardian Script ITC" w:hAnsi="Edwardian Script ITC"/>
                      <w:b/>
                      <w:sz w:val="28"/>
                      <w:szCs w:val="28"/>
                    </w:rPr>
                    <w:t xml:space="preserve"> siècle</w:t>
                  </w:r>
                </w:p>
                <w:p w:rsidR="002A4077" w:rsidRPr="00F43C8A" w:rsidRDefault="002A4077" w:rsidP="002A4077">
                  <w:pPr>
                    <w:rPr>
                      <w:rFonts w:ascii="Edwardian Script ITC" w:hAnsi="Edwardian Script ITC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036029">
        <w:rPr>
          <w:b/>
          <w:sz w:val="28"/>
          <w:szCs w:val="28"/>
          <w:u w:val="single"/>
        </w:rPr>
        <w:t>Le romantisme</w:t>
      </w:r>
    </w:p>
    <w:p w:rsidR="002A4077" w:rsidRDefault="002A4077" w:rsidP="002A4077">
      <w:pPr>
        <w:pStyle w:val="paragraphe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2A4077" w:rsidRDefault="002A4077" w:rsidP="002A4077">
      <w:pPr>
        <w:pStyle w:val="paragraphe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La liberté guidant le peuple</w:t>
      </w:r>
    </w:p>
    <w:p w:rsidR="002A4077" w:rsidRDefault="002A4077" w:rsidP="002A4077">
      <w:pPr>
        <w:pStyle w:val="paragraphe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noProof/>
        </w:rPr>
        <w:pict>
          <v:shape id="Image 53" o:spid="_x0000_s1217" type="#_x0000_t75" style="position:absolute;left:0;text-align:left;margin-left:-.75pt;margin-top:19.8pt;width:357.15pt;height:268.5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" o:title=""/>
            <w10:wrap type="square"/>
          </v:shape>
        </w:pict>
      </w:r>
      <w:r>
        <w:rPr>
          <w:noProof/>
        </w:rPr>
        <w:pict>
          <v:rect id="Rectangle 378" o:spid="_x0000_s1216" style="position:absolute;left:0;text-align:left;margin-left:361.5pt;margin-top:12.8pt;width:163.5pt;height:6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" filled="f" strokeweight="1pt"/>
        </w:pict>
      </w:r>
      <w:r w:rsidRPr="002A4077">
        <w:rPr>
          <w:rFonts w:eastAsia="Calibri"/>
          <w:lang w:eastAsia="en-US"/>
        </w:rPr>
        <w:t xml:space="preserve">                                                                                                                         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sz w:val="22"/>
          <w:szCs w:val="22"/>
          <w:lang w:eastAsia="en-US"/>
        </w:rPr>
      </w:pPr>
      <w:r w:rsidRPr="002A4077">
        <w:rPr>
          <w:rFonts w:eastAsia="Calibri"/>
          <w:sz w:val="22"/>
          <w:szCs w:val="22"/>
          <w:lang w:eastAsia="en-US"/>
        </w:rPr>
        <w:t xml:space="preserve">Huile sur toile - 260 cm x 325 cm 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lang w:eastAsia="en-US"/>
        </w:rPr>
        <w:t>Eugène Delacroix (1798-1863)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lang w:eastAsia="en-US"/>
        </w:rPr>
        <w:t>Musée du Louvre, Paris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lang w:eastAsia="en-US"/>
        </w:rPr>
        <w:t>Le XIX</w:t>
      </w:r>
      <w:r w:rsidRPr="002A4077">
        <w:rPr>
          <w:rFonts w:eastAsia="Calibri"/>
          <w:vertAlign w:val="superscript"/>
          <w:lang w:eastAsia="en-US"/>
        </w:rPr>
        <w:t>ème</w:t>
      </w:r>
      <w:r w:rsidRPr="002A4077">
        <w:rPr>
          <w:rFonts w:eastAsia="Calibri"/>
          <w:lang w:eastAsia="en-US"/>
        </w:rPr>
        <w:t xml:space="preserve"> siècle : Le 28 juillet 1830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lang w:eastAsia="en-US"/>
        </w:rPr>
        <w:t xml:space="preserve">Elle représente une scène réelle vécue par le peintre (la révolte du peuple français contre son roi Charles X en 1830) qui serait guider par l'envie de liberté. 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lang w:eastAsia="en-US"/>
        </w:rPr>
        <w:t>Cette envie de liberté est représentée telle une divinité grecque portant le drapeau français. La lumière de ce tableau ramène toute l'attention à cette femme représentant la république (Marianne).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noProof/>
        </w:rPr>
        <w:pict>
          <v:rect id="Rectangle 389" o:spid="_x0000_s1215" style="position:absolute;left:0;text-align:left;margin-left:96.75pt;margin-top:11.3pt;width:174.7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" filled="f" strokeweight="1pt"/>
        </w:pic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lang w:eastAsia="en-US"/>
        </w:rPr>
        <w:t xml:space="preserve">                                  La liberté guidant le peuple (1830)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  <w:r w:rsidRPr="002A4077">
        <w:rPr>
          <w:rFonts w:eastAsia="Calibri"/>
          <w:b/>
          <w:u w:val="single"/>
          <w:lang w:eastAsia="en-US"/>
        </w:rPr>
        <w:t>Un contexte historique difficile :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noProof/>
        </w:rPr>
        <w:pict>
          <v:shape id="Image 379" o:spid="_x0000_i1036" type="#_x0000_t75" style="width:525.6pt;height:252pt;visibility:visible;mso-wrap-style:square">
            <v:imagedata r:id="rId11" o:title=""/>
          </v:shape>
        </w:pic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noProof/>
        </w:rPr>
        <w:lastRenderedPageBreak/>
        <w:pict>
          <v:shape id="Image 388" o:spid="_x0000_s1214" type="#_x0000_t75" style="position:absolute;left:0;text-align:left;margin-left:0;margin-top:4.5pt;width:100.05pt;height:14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"/>
            <w10:wrap type="square"/>
          </v:shape>
        </w:pict>
      </w:r>
      <w:r>
        <w:rPr>
          <w:b/>
          <w:bCs/>
          <w:color w:val="000000"/>
          <w:u w:val="single"/>
        </w:rPr>
        <w:t xml:space="preserve">Ferdinand-Victor-Eugène </w:t>
      </w:r>
      <w:r w:rsidRPr="00451CAD">
        <w:rPr>
          <w:b/>
          <w:bCs/>
          <w:color w:val="000000"/>
          <w:u w:val="single"/>
        </w:rPr>
        <w:t>Delacroix</w:t>
      </w:r>
      <w:r>
        <w:rPr>
          <w:color w:val="000000"/>
        </w:rPr>
        <w:t>, né le 26 avril 1798 à Charenton-Saint-Maurice1 (Seine), mort le 13 août 1863 à Paris, est un peintre majeur du romantisme en peinture, apparu au début du XIX</w:t>
      </w:r>
      <w:r>
        <w:rPr>
          <w:color w:val="000000"/>
          <w:vertAlign w:val="superscript"/>
        </w:rPr>
        <w:t>e</w:t>
      </w:r>
      <w:r>
        <w:rPr>
          <w:color w:val="000000"/>
        </w:rPr>
        <w:t xml:space="preserve"> siècle, en France.</w:t>
      </w: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</w:p>
    <w:p w:rsidR="002A4077" w:rsidRPr="00451CAD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  <w:r w:rsidRPr="00451CAD">
        <w:rPr>
          <w:color w:val="000000"/>
        </w:rPr>
        <w:t xml:space="preserve">La Liberté guidant le peuple </w:t>
      </w:r>
      <w:r>
        <w:rPr>
          <w:color w:val="000000"/>
        </w:rPr>
        <w:t>est un tableau très marquant d'</w:t>
      </w:r>
      <w:r w:rsidRPr="00451CAD">
        <w:rPr>
          <w:color w:val="000000"/>
        </w:rPr>
        <w:t>Eugène Delacroix.</w:t>
      </w: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pict>
          <v:shape id="Image 390" o:spid="_x0000_s1213" type="#_x0000_t75" style="position:absolute;left:0;text-align:left;margin-left:210.8pt;margin-top:7.3pt;width:194.25pt;height:96.3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13" o:title=""/>
            <w10:wrap type="square"/>
          </v:shape>
        </w:pict>
      </w: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  <w:r w:rsidRPr="00451CAD">
        <w:rPr>
          <w:color w:val="000000"/>
        </w:rPr>
        <w:t>Il s'est d'ailleurs trouvé sur des timbres postaux français et, avant le passage à l'euro, sur le billet de banque de cent francs.</w:t>
      </w:r>
    </w:p>
    <w:p w:rsidR="002A4077" w:rsidRPr="00451CAD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pict>
          <v:shape id="Image 391" o:spid="_x0000_s1212" type="#_x0000_t75" style="position:absolute;left:0;text-align:left;margin-left:1.5pt;margin-top:13.3pt;width:201pt;height:12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4" o:title=""/>
            <w10:wrap type="square"/>
          </v:shape>
        </w:pict>
      </w: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</w:p>
    <w:p w:rsidR="002A4077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  <w:r w:rsidRPr="00451CAD">
        <w:rPr>
          <w:color w:val="000000"/>
        </w:rPr>
        <w:t>Il a également été plagié un certain nombre de fois dans beaucoup de pays à travers le monde.</w:t>
      </w:r>
    </w:p>
    <w:p w:rsidR="002A4077" w:rsidRPr="00451CAD" w:rsidRDefault="002A4077" w:rsidP="002A4077">
      <w:pPr>
        <w:pStyle w:val="paragraphe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pict>
          <v:shape id="Image 394" o:spid="_x0000_s1211" type="#_x0000_t75" style="position:absolute;left:0;text-align:left;margin-left:78pt;margin-top:9.25pt;width:209.6pt;height:168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15" o:title=""/>
            <w10:wrap type="square"/>
          </v:shape>
        </w:pic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2A4077">
        <w:rPr>
          <w:rFonts w:eastAsia="Calibri"/>
          <w:lang w:eastAsia="en-US"/>
        </w:rPr>
        <w:t xml:space="preserve">Beaucoup d’artistes ont transformé ce tableau. 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b/>
          <w:u w:val="single"/>
          <w:lang w:eastAsia="en-US"/>
        </w:rPr>
      </w:pPr>
      <w:r w:rsidRPr="002A4077">
        <w:rPr>
          <w:rFonts w:eastAsia="Calibri"/>
          <w:b/>
          <w:u w:val="single"/>
          <w:lang w:eastAsia="en-US"/>
        </w:rPr>
        <w:t>L’analyse du tableau :</w: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center"/>
        <w:rPr>
          <w:rFonts w:eastAsia="Calibri"/>
          <w:lang w:eastAsia="en-US"/>
        </w:rPr>
      </w:pPr>
      <w:r w:rsidRPr="002A4077">
        <w:rPr>
          <w:rFonts w:eastAsia="Calibri"/>
          <w:noProof/>
        </w:rPr>
        <w:pict>
          <v:shape id="Image 393" o:spid="_x0000_i1035" type="#_x0000_t75" style="width:403.2pt;height:273.6pt;visibility:visible;mso-wrap-style:square">
            <v:imagedata r:id="rId16" o:title=""/>
          </v:shape>
        </w:pict>
      </w:r>
    </w:p>
    <w:p w:rsidR="002A4077" w:rsidRPr="002A4077" w:rsidRDefault="002A4077" w:rsidP="002A4077">
      <w:pPr>
        <w:pStyle w:val="paragraphe"/>
        <w:spacing w:before="0" w:beforeAutospacing="0" w:after="0" w:afterAutospacing="0"/>
        <w:jc w:val="center"/>
        <w:rPr>
          <w:rFonts w:eastAsia="Calibri"/>
          <w:lang w:eastAsia="en-US"/>
        </w:rPr>
      </w:pPr>
    </w:p>
    <w:p w:rsidR="002A4077" w:rsidRPr="002A4077" w:rsidRDefault="002A4077" w:rsidP="002A4077">
      <w:pPr>
        <w:pStyle w:val="paragraphe"/>
        <w:spacing w:before="0" w:beforeAutospacing="0" w:after="0" w:afterAutospacing="0"/>
        <w:jc w:val="both"/>
        <w:rPr>
          <w:rFonts w:eastAsia="Calibri"/>
          <w:lang w:eastAsia="en-US"/>
        </w:rPr>
      </w:pPr>
    </w:p>
    <w:sectPr w:rsidR="002A4077" w:rsidRPr="002A4077" w:rsidSect="002A4077">
      <w:pgSz w:w="11906" w:h="16838"/>
      <w:pgMar w:top="851" w:right="849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105" w:rsidRDefault="00E83105">
      <w:r>
        <w:separator/>
      </w:r>
    </w:p>
  </w:endnote>
  <w:endnote w:type="continuationSeparator" w:id="0">
    <w:p w:rsidR="00E83105" w:rsidRDefault="00E83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105" w:rsidRDefault="00E83105">
      <w:r>
        <w:separator/>
      </w:r>
    </w:p>
  </w:footnote>
  <w:footnote w:type="continuationSeparator" w:id="0">
    <w:p w:rsidR="00E83105" w:rsidRDefault="00E83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23662"/>
    <w:multiLevelType w:val="hybridMultilevel"/>
    <w:tmpl w:val="EF08C4E4"/>
    <w:lvl w:ilvl="0" w:tplc="8844FBB4">
      <w:start w:val="2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BEB8442C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A022D81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C7F48896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7F38075C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A940A7B6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AEA8E26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CF3CB94E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90429EBA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9130B11"/>
    <w:multiLevelType w:val="hybridMultilevel"/>
    <w:tmpl w:val="9EEC6A20"/>
    <w:lvl w:ilvl="0" w:tplc="C31EF9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B1E12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1CF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0A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7AE9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08A74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9A4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229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0545D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43D67"/>
    <w:multiLevelType w:val="hybridMultilevel"/>
    <w:tmpl w:val="D4AAF7D2"/>
    <w:lvl w:ilvl="0" w:tplc="0532AAE6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A8520226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DFEAD958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B14654FE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22E65ECE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9CB42348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DEF4D062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BFAA67A2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1E48F8B4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3078357F"/>
    <w:multiLevelType w:val="hybridMultilevel"/>
    <w:tmpl w:val="24CE5E50"/>
    <w:lvl w:ilvl="0" w:tplc="152A596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734A51C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DD4CD8E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5E625EF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A9A17F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BAB098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34BC7F0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B721C6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5E08B5C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EDE043A"/>
    <w:multiLevelType w:val="hybridMultilevel"/>
    <w:tmpl w:val="B3369CAA"/>
    <w:lvl w:ilvl="0" w:tplc="5500438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3A079E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7448881A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DA40513A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74C6453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67660A4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E706733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7F3E00FA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B20A95CA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E915EAF"/>
    <w:multiLevelType w:val="hybridMultilevel"/>
    <w:tmpl w:val="723E2950"/>
    <w:lvl w:ilvl="0" w:tplc="9A78853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A7ABB24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BA8DEE4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9154D74A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B49C573C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CA4E9AC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24786394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AE9636F2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5E2A015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45F788F"/>
    <w:multiLevelType w:val="hybridMultilevel"/>
    <w:tmpl w:val="90F82302"/>
    <w:lvl w:ilvl="0" w:tplc="BF4426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AD8C0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DAE0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CCF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8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30FE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6A8D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A7C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743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41909"/>
    <w:multiLevelType w:val="hybridMultilevel"/>
    <w:tmpl w:val="9EEC6A20"/>
    <w:lvl w:ilvl="0" w:tplc="5B7E88DE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133E8D0A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29ACFE00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CDCC8A7A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EBBE9702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B1442C6A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4FA83C0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E3829CC4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BA40C1D0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5C0F74A6"/>
    <w:multiLevelType w:val="hybridMultilevel"/>
    <w:tmpl w:val="CDD2A2E2"/>
    <w:lvl w:ilvl="0" w:tplc="3BA8FFE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69CF8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BE2FE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8A84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B26C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A69D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9E3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1CFA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90B6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73D36"/>
    <w:multiLevelType w:val="hybridMultilevel"/>
    <w:tmpl w:val="E794D880"/>
    <w:lvl w:ilvl="0" w:tplc="A434F85E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E1B0D020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F8CE970E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72907AA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BAE2ED3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18E2248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A714229E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0629EDA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96F0DD2C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0" w15:restartNumberingAfterBreak="0">
    <w:nsid w:val="60C47FFE"/>
    <w:multiLevelType w:val="hybridMultilevel"/>
    <w:tmpl w:val="5C0CC57A"/>
    <w:lvl w:ilvl="0" w:tplc="E30A8D42">
      <w:start w:val="2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9138844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61C42E46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A46AF90A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8FC02C7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82A8FF0E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58AC3C18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AFBC4A56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3B9AFDCC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1" w15:restartNumberingAfterBreak="0">
    <w:nsid w:val="6D74462C"/>
    <w:multiLevelType w:val="hybridMultilevel"/>
    <w:tmpl w:val="B4907276"/>
    <w:lvl w:ilvl="0" w:tplc="E18C369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2BEC5BA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B2226A1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68830D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67A329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C3BEF2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CEC1DC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0E9A2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E48E3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2818F3"/>
    <w:multiLevelType w:val="hybridMultilevel"/>
    <w:tmpl w:val="8B04BA32"/>
    <w:lvl w:ilvl="0" w:tplc="AAB8CD4A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1BBC4700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4C12D522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1158CB24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CDA4B95C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87A08028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344C1DE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E95CFD2E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8D3810F8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9"/>
  </w:num>
  <w:num w:numId="9">
    <w:abstractNumId w:val="12"/>
  </w:num>
  <w:num w:numId="10">
    <w:abstractNumId w:val="10"/>
  </w:num>
  <w:num w:numId="11">
    <w:abstractNumId w:val="0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6AF5"/>
    <w:rsid w:val="00033834"/>
    <w:rsid w:val="000548A5"/>
    <w:rsid w:val="00066AF5"/>
    <w:rsid w:val="002A4077"/>
    <w:rsid w:val="003518AA"/>
    <w:rsid w:val="003F39D0"/>
    <w:rsid w:val="00402AE6"/>
    <w:rsid w:val="004353EB"/>
    <w:rsid w:val="004B431A"/>
    <w:rsid w:val="004E4400"/>
    <w:rsid w:val="0057597E"/>
    <w:rsid w:val="00615061"/>
    <w:rsid w:val="007D1A30"/>
    <w:rsid w:val="007D1F26"/>
    <w:rsid w:val="00825D51"/>
    <w:rsid w:val="008E64B7"/>
    <w:rsid w:val="00A02F36"/>
    <w:rsid w:val="00BC12C8"/>
    <w:rsid w:val="00E3754E"/>
    <w:rsid w:val="00E83105"/>
    <w:rsid w:val="00E83EAB"/>
    <w:rsid w:val="00EA7D2A"/>
    <w:rsid w:val="00EE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3"/>
    <o:shapelayout v:ext="edit">
      <o:idmap v:ext="edit" data="1"/>
    </o:shapelayout>
  </w:shapeDefaults>
  <w:decimalSymbol w:val=","/>
  <w:listSeparator w:val=";"/>
  <w15:chartTrackingRefBased/>
  <w15:docId w15:val="{D88B5AF5-8700-463D-A0BC-C509713E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both"/>
      <w:outlineLvl w:val="0"/>
    </w:pPr>
    <w:rPr>
      <w:b/>
      <w:bCs/>
      <w:sz w:val="32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sz w:val="28"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u w:val="single"/>
    </w:rPr>
  </w:style>
  <w:style w:type="paragraph" w:styleId="Titre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b/>
      <w:bCs/>
      <w:sz w:val="28"/>
      <w:szCs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28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semiHidden/>
    <w:pPr>
      <w:ind w:left="708"/>
      <w:jc w:val="both"/>
    </w:pPr>
  </w:style>
  <w:style w:type="paragraph" w:styleId="Corpsdetexte">
    <w:name w:val="Body Text"/>
    <w:basedOn w:val="Normal"/>
    <w:semiHidden/>
    <w:pPr>
      <w:jc w:val="both"/>
    </w:p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customStyle="1" w:styleId="paragraphe">
    <w:name w:val="paragraphe"/>
    <w:basedOn w:val="Normal"/>
    <w:rsid w:val="002A40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1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 DE SEANCE</vt:lpstr>
    </vt:vector>
  </TitlesOfParts>
  <Company/>
  <LinksUpToDate>false</LinksUpToDate>
  <CharactersWithSpaces>1395</CharactersWithSpaces>
  <SharedDoc>false</SharedDoc>
  <HLinks>
    <vt:vector size="30" baseType="variant">
      <vt:variant>
        <vt:i4>1572952</vt:i4>
      </vt:variant>
      <vt:variant>
        <vt:i4>-1</vt:i4>
      </vt:variant>
      <vt:variant>
        <vt:i4>1184</vt:i4>
      </vt:variant>
      <vt:variant>
        <vt:i4>1</vt:i4>
      </vt:variant>
      <vt:variant>
        <vt:lpwstr>..\Mes images\self-portrait andy warhol.jpg</vt:lpwstr>
      </vt:variant>
      <vt:variant>
        <vt:lpwstr/>
      </vt:variant>
      <vt:variant>
        <vt:i4>3014713</vt:i4>
      </vt:variant>
      <vt:variant>
        <vt:i4>-1</vt:i4>
      </vt:variant>
      <vt:variant>
        <vt:i4>1185</vt:i4>
      </vt:variant>
      <vt:variant>
        <vt:i4>1</vt:i4>
      </vt:variant>
      <vt:variant>
        <vt:lpwstr>..\Mes images\marilyn.jpg</vt:lpwstr>
      </vt:variant>
      <vt:variant>
        <vt:lpwstr/>
      </vt:variant>
      <vt:variant>
        <vt:i4>1376264</vt:i4>
      </vt:variant>
      <vt:variant>
        <vt:i4>-1</vt:i4>
      </vt:variant>
      <vt:variant>
        <vt:i4>1186</vt:i4>
      </vt:variant>
      <vt:variant>
        <vt:i4>1</vt:i4>
      </vt:variant>
      <vt:variant>
        <vt:lpwstr>..\Mes images\van gogh autoportrait.jpg</vt:lpwstr>
      </vt:variant>
      <vt:variant>
        <vt:lpwstr/>
      </vt:variant>
      <vt:variant>
        <vt:i4>1572892</vt:i4>
      </vt:variant>
      <vt:variant>
        <vt:i4>-1</vt:i4>
      </vt:variant>
      <vt:variant>
        <vt:i4>1187</vt:i4>
      </vt:variant>
      <vt:variant>
        <vt:i4>1</vt:i4>
      </vt:variant>
      <vt:variant>
        <vt:lpwstr>..\Mes images\autoportrait.jpg</vt:lpwstr>
      </vt:variant>
      <vt:variant>
        <vt:lpwstr/>
      </vt:variant>
      <vt:variant>
        <vt:i4>5111823</vt:i4>
      </vt:variant>
      <vt:variant>
        <vt:i4>-1</vt:i4>
      </vt:variant>
      <vt:variant>
        <vt:i4>1190</vt:i4>
      </vt:variant>
      <vt:variant>
        <vt:i4>1</vt:i4>
      </vt:variant>
      <vt:variant>
        <vt:lpwstr>..\Mes images\mona lisa.jpg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 DE SEANCE</dc:title>
  <dc:subject/>
  <dc:creator>Laëtitia</dc:creator>
  <cp:keywords/>
  <dc:description/>
  <cp:lastModifiedBy>Laëtitia Touzain</cp:lastModifiedBy>
  <cp:revision>2</cp:revision>
  <cp:lastPrinted>2004-10-06T10:38:00Z</cp:lastPrinted>
  <dcterms:created xsi:type="dcterms:W3CDTF">2019-06-16T09:36:00Z</dcterms:created>
  <dcterms:modified xsi:type="dcterms:W3CDTF">2019-06-16T09:36:00Z</dcterms:modified>
</cp:coreProperties>
</file>