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A9A5" w14:textId="73DE3A6A" w:rsidR="00C23D7B" w:rsidRDefault="007F2E6C" w:rsidP="00C23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6598CC8" wp14:editId="39EDD3C4">
                <wp:simplePos x="0" y="0"/>
                <wp:positionH relativeFrom="column">
                  <wp:posOffset>2070735</wp:posOffset>
                </wp:positionH>
                <wp:positionV relativeFrom="paragraph">
                  <wp:posOffset>-252095</wp:posOffset>
                </wp:positionV>
                <wp:extent cx="752475" cy="1085850"/>
                <wp:effectExtent l="0" t="0" r="28575" b="19050"/>
                <wp:wrapNone/>
                <wp:docPr id="524150457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61D367" id="Ellipse 2" o:spid="_x0000_s1026" style="position:absolute;margin-left:163.05pt;margin-top:-19.85pt;width:59.25pt;height:85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6xggIAAGIFAAAOAAAAZHJzL2Uyb0RvYy54bWysVEtv2zAMvg/YfxB0X20HydoFcYogbYcB&#10;RVusHXpWZCkWIIuapMTJfv0o+ZFgLXYY5oNMiuTHh0gurg+NJnvhvAJT0uIip0QYDpUy25L+eLn7&#10;dEWJD8xUTIMRJT0KT6+XHz8sWjsXE6hBV8IRBDF+3tqS1iHYeZZ5XouG+QuwwqBQgmtYQNZts8qx&#10;FtEbnU3y/HPWgqusAy68x9ubTkiXCV9KwcOjlF4EokuKsYV0unRu4pktF2y+dczWivdhsH+IomHK&#10;oNMR6oYFRnZOvYFqFHfgQYYLDk0GUiouUg6YTZH/kc1zzaxIuWBxvB3L5P8fLH/YP9snh2VorZ97&#10;JGMWB+ma+Mf4yCEV6zgWSxwC4Xh5OZtML2eUcBQV+dXsapaqmZ2srfPhq4CGRKKkQmtlfcyHzdn+&#10;3gd0itqDVrw2cKe0Tm+iTbzwoFUV7xLjtpu1dmTP8DFvb3P84vshxpkactE0O6WTqHDUImJo811I&#10;oipMYJIiSZ0mRljGuTCh6EQ1q0TnrZidOYu9GS2S6wQYkSVGOWL3AINmBzJgdzH3+tFUpEYdjfO/&#10;BdYZjxbJM5gwGjfKgHsPQGNWvedOfyhSV5pYpQ1UxydHHHRj4i2/U/h098yHJ+ZwLnCCcNbDIx5S&#10;Q1tS6ClKanC/3ruP+tiuKKWkxTkrqf+5Y05Qor8ZbOQvxXQaBzMx09nlBBl3LtmcS8yuWQO+foFb&#10;xfJERv2gB1I6aF5xJayiVxQxw9F3SXlwA7MO3fzjUuFitUpqOIyWhXvzbHkEj1WNfflyeGXO9v0b&#10;sPMfYJjJNz3c6UZLA6tdAKlSg5/q2tcbBzk1Tr904qY455PWaTUufwMAAP//AwBQSwMEFAAGAAgA&#10;AAAhANHyE17hAAAACwEAAA8AAABkcnMvZG93bnJldi54bWxMj1FLwzAUhd8F/0O4gm9b0rXUrTYd&#10;Q/BFQXAKY29Zc9dUm5vSpFv7741P+ng5H+d8t9xOtmMXHHzrSEKyFMCQaqdbaiR8fjwv1sB8UKRV&#10;5wglzOhhW93elKrQ7krveNmHhsUS8oWSYELoC859bdAqv3Q9UszObrAqxHNouB7UNZbbjq+EyLlV&#10;LcUFo3p8Mlh/70cr4XA8qvnwNpqv8/xC0+5VbMJaSHl/N+0egQWcwh8Mv/pRHarodHIjac86Cekq&#10;TyIqYZFuHoBFIsuyHNgpommSAq9K/v+H6gcAAP//AwBQSwECLQAUAAYACAAAACEAtoM4kv4AAADh&#10;AQAAEwAAAAAAAAAAAAAAAAAAAAAAW0NvbnRlbnRfVHlwZXNdLnhtbFBLAQItABQABgAIAAAAIQA4&#10;/SH/1gAAAJQBAAALAAAAAAAAAAAAAAAAAC8BAABfcmVscy8ucmVsc1BLAQItABQABgAIAAAAIQCp&#10;gS6xggIAAGIFAAAOAAAAAAAAAAAAAAAAAC4CAABkcnMvZTJvRG9jLnhtbFBLAQItABQABgAIAAAA&#10;IQDR8hNe4QAAAAsBAAAPAAAAAAAAAAAAAAAAANw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="00C23D7B">
        <w:rPr>
          <w:noProof/>
        </w:rPr>
        <w:drawing>
          <wp:anchor distT="0" distB="0" distL="114300" distR="114300" simplePos="0" relativeHeight="251660800" behindDoc="0" locked="0" layoutInCell="1" allowOverlap="1" wp14:anchorId="03D96953" wp14:editId="4BA7814B">
            <wp:simplePos x="0" y="0"/>
            <wp:positionH relativeFrom="column">
              <wp:posOffset>390525</wp:posOffset>
            </wp:positionH>
            <wp:positionV relativeFrom="paragraph">
              <wp:posOffset>-162560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C564C5" wp14:editId="0BB78541">
                <wp:simplePos x="0" y="0"/>
                <wp:positionH relativeFrom="column">
                  <wp:posOffset>5292090</wp:posOffset>
                </wp:positionH>
                <wp:positionV relativeFrom="paragraph">
                  <wp:posOffset>-287655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B94C2" w14:textId="40571FF5" w:rsidR="00C23D7B" w:rsidRDefault="00903F0F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 xml:space="preserve">Temps </w:t>
                            </w:r>
                          </w:p>
                          <w:p w14:paraId="500F492C" w14:textId="6DB0D9F3" w:rsidR="00903F0F" w:rsidRDefault="00903F0F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Modernes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564C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416.7pt;margin-top:-22.65pt;width:114.75pt;height:49.5pt;rotation:-864364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FRFw0jgAAAACwEAAA8A&#10;AABkcnMvZG93bnJldi54bWxMj8tOwzAQRfdI/IM1SOxau0lfhEyqCMGGFbRIbJ3YTSzicYjd1vw9&#10;7gqWo3t075lyF+3AznryxhHCYi6AaWqdMtQhfBxeZltgPkhScnCkEX60h111e1PKQrkLvevzPnQs&#10;lZAvJEIfwlhw7tteW+nnbtSUsqObrAzpnDquJnlJ5XbgmRBrbqWhtNDLUT/1uv3anyxCrF/d5/Ph&#10;aJrYvAmz+V6IrB4Q7+9i/Qgs6Bj+YLjqJ3WoklPjTqQ8GxC2eb5MKMJsucqBXQmxzh6ANQirfAO8&#10;Kvn/H6pfAAAA//8DAFBLAQItABQABgAIAAAAIQC2gziS/gAAAOEBAAATAAAAAAAAAAAAAAAAAAAA&#10;AABbQ29udGVudF9UeXBlc10ueG1sUEsBAi0AFAAGAAgAAAAhADj9If/WAAAAlAEAAAsAAAAAAAAA&#10;AAAAAAAALwEAAF9yZWxzLy5yZWxzUEsBAi0AFAAGAAgAAAAhAPxDdphwAgAATAUAAA4AAAAAAAAA&#10;AAAAAAAALgIAAGRycy9lMm9Eb2MueG1sUEsBAi0AFAAGAAgAAAAhAFRFw0jgAAAACwEAAA8AAAAA&#10;AAAAAAAAAAAAygQAAGRycy9kb3ducmV2LnhtbFBLBQYAAAAABAAEAPMAAADXBQAAAAA=&#10;" filled="f" stroked="f" strokeweight=".5pt">
                <v:textbox>
                  <w:txbxContent>
                    <w:p w14:paraId="374B94C2" w14:textId="40571FF5" w:rsidR="00C23D7B" w:rsidRDefault="00903F0F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 xml:space="preserve">Temps </w:t>
                      </w:r>
                    </w:p>
                    <w:p w14:paraId="500F492C" w14:textId="6DB0D9F3" w:rsidR="00903F0F" w:rsidRDefault="00903F0F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Modernes</w:t>
                      </w:r>
                    </w:p>
                  </w:txbxContent>
                </v:textbox>
              </v:shape>
            </w:pict>
          </mc:Fallback>
        </mc:AlternateContent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5680" behindDoc="0" locked="0" layoutInCell="1" allowOverlap="1" wp14:anchorId="6403FFBA" wp14:editId="51D4F97E">
            <wp:simplePos x="0" y="0"/>
            <wp:positionH relativeFrom="column">
              <wp:posOffset>5340985</wp:posOffset>
            </wp:positionH>
            <wp:positionV relativeFrom="paragraph">
              <wp:posOffset>-402590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>
        <w:rPr>
          <w:rFonts w:ascii="Times New Roman" w:hAnsi="Times New Roman" w:cs="Times New Roman"/>
          <w:b/>
          <w:sz w:val="28"/>
          <w:szCs w:val="28"/>
        </w:rPr>
        <w:t>H</w:t>
      </w:r>
      <w:r w:rsidR="000E15C6">
        <w:rPr>
          <w:rFonts w:ascii="Times New Roman" w:hAnsi="Times New Roman" w:cs="Times New Roman"/>
          <w:b/>
          <w:sz w:val="28"/>
          <w:szCs w:val="28"/>
        </w:rPr>
        <w:t>21</w:t>
      </w:r>
    </w:p>
    <w:p w14:paraId="53F7109B" w14:textId="732AD628" w:rsidR="00C23D7B" w:rsidRDefault="00903F0F" w:rsidP="00C23D7B">
      <w:pPr>
        <w:rPr>
          <w:rFonts w:ascii="Times New Roman" w:hAnsi="Times New Roman" w:cs="Times New Roman"/>
          <w:b/>
          <w:sz w:val="28"/>
          <w:szCs w:val="28"/>
        </w:rPr>
      </w:pPr>
      <w:r w:rsidRPr="00903F0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920" behindDoc="0" locked="0" layoutInCell="1" allowOverlap="1" wp14:anchorId="42E51026" wp14:editId="4D66BE62">
            <wp:simplePos x="0" y="0"/>
            <wp:positionH relativeFrom="margin">
              <wp:posOffset>5661968</wp:posOffset>
            </wp:positionH>
            <wp:positionV relativeFrom="paragraph">
              <wp:posOffset>78708</wp:posOffset>
            </wp:positionV>
            <wp:extent cx="343877" cy="416972"/>
            <wp:effectExtent l="76200" t="57150" r="75565" b="59690"/>
            <wp:wrapNone/>
            <wp:docPr id="2161292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2925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2358">
                      <a:off x="0" y="0"/>
                      <a:ext cx="350049" cy="424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4F934" w14:textId="77777777" w:rsidR="00C23D7B" w:rsidRPr="00AB46A7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19191323" w14:textId="640A7823" w:rsidR="00C23D7B" w:rsidRDefault="00C23D7B" w:rsidP="00C23D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Les </w:t>
      </w:r>
      <w:r w:rsidR="00031D91">
        <w:rPr>
          <w:rFonts w:ascii="Times New Roman" w:hAnsi="Times New Roman" w:cs="Times New Roman"/>
          <w:b/>
          <w:sz w:val="28"/>
          <w:szCs w:val="28"/>
          <w:u w:val="single"/>
        </w:rPr>
        <w:t xml:space="preserve">femmes </w:t>
      </w:r>
      <w:r w:rsidR="00893315">
        <w:rPr>
          <w:rFonts w:ascii="Times New Roman" w:hAnsi="Times New Roman" w:cs="Times New Roman"/>
          <w:b/>
          <w:sz w:val="28"/>
          <w:szCs w:val="28"/>
          <w:u w:val="single"/>
        </w:rPr>
        <w:t>à la cour et Catherine de Médicis</w:t>
      </w:r>
    </w:p>
    <w:p w14:paraId="1FF640DF" w14:textId="77777777" w:rsidR="005F65DB" w:rsidRDefault="005F65DB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08821" w14:textId="2D3242EB" w:rsidR="00582879" w:rsidRPr="006434AC" w:rsidRDefault="008322F7" w:rsidP="00653A93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 w:rsidRPr="008322F7">
        <w:rPr>
          <w:rFonts w:ascii="Times New Roman" w:hAnsi="Times New Roman" w:cs="Times New Roman"/>
          <w:noProof/>
          <w:sz w:val="24"/>
          <w:szCs w:val="24"/>
        </w:rPr>
        <w:t xml:space="preserve">Les </w:t>
      </w:r>
      <w:r w:rsidRPr="008322F7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reines</w:t>
      </w:r>
      <w:r w:rsidRPr="008322F7">
        <w:rPr>
          <w:rFonts w:ascii="Times New Roman" w:hAnsi="Times New Roman" w:cs="Times New Roman"/>
          <w:noProof/>
          <w:sz w:val="24"/>
          <w:szCs w:val="24"/>
        </w:rPr>
        <w:t xml:space="preserve"> de France n’avaient pas de </w:t>
      </w:r>
      <w:r w:rsidRPr="008322F7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pouvoir politique</w:t>
      </w:r>
      <w:r w:rsidRPr="008322F7">
        <w:rPr>
          <w:rFonts w:ascii="Times New Roman" w:hAnsi="Times New Roman" w:cs="Times New Roman"/>
          <w:noProof/>
          <w:sz w:val="24"/>
          <w:szCs w:val="24"/>
        </w:rPr>
        <w:t xml:space="preserve">. Quelques-unes ont pourtant joué un rôle </w:t>
      </w:r>
      <w:r w:rsidRPr="008322F7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important</w:t>
      </w:r>
      <w:r w:rsidRPr="008322F7">
        <w:rPr>
          <w:rFonts w:ascii="Times New Roman" w:hAnsi="Times New Roman" w:cs="Times New Roman"/>
          <w:noProof/>
          <w:sz w:val="24"/>
          <w:szCs w:val="24"/>
        </w:rPr>
        <w:t xml:space="preserve">, notamment si leur fils était encore </w:t>
      </w:r>
      <w:r w:rsidRPr="008322F7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mineur</w:t>
      </w:r>
      <w:r w:rsidRPr="008322F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8322F7">
        <w:rPr>
          <w:rFonts w:ascii="Times New Roman" w:hAnsi="Times New Roman" w:cs="Times New Roman"/>
          <w:noProof/>
          <w:sz w:val="24"/>
          <w:szCs w:val="24"/>
        </w:rPr>
        <w:t xml:space="preserve">quand leur mari mourait : elles dirigeaient alors le </w:t>
      </w:r>
      <w:r w:rsidRPr="008322F7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royaume</w:t>
      </w:r>
      <w:r w:rsidRPr="008322F7">
        <w:rPr>
          <w:rFonts w:ascii="Times New Roman" w:hAnsi="Times New Roman" w:cs="Times New Roman"/>
          <w:noProof/>
          <w:sz w:val="24"/>
          <w:szCs w:val="24"/>
        </w:rPr>
        <w:t xml:space="preserve"> de France, c'est la </w:t>
      </w:r>
      <w:r w:rsidRPr="008322F7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régence</w:t>
      </w:r>
      <w:r w:rsidRPr="008322F7">
        <w:rPr>
          <w:rFonts w:ascii="Times New Roman" w:hAnsi="Times New Roman" w:cs="Times New Roman"/>
          <w:noProof/>
          <w:sz w:val="24"/>
          <w:szCs w:val="24"/>
        </w:rPr>
        <w:t xml:space="preserve">. Aliénor d’Aquitaine (XIIe siècle), Anne de Bretagne (XVe siècle) et Catherine de Médicis (XVIe siècle) ont </w:t>
      </w:r>
      <w:r w:rsidRPr="008322F7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 xml:space="preserve">marqué </w:t>
      </w:r>
      <w:r w:rsidRPr="008322F7">
        <w:rPr>
          <w:rFonts w:ascii="Times New Roman" w:hAnsi="Times New Roman" w:cs="Times New Roman"/>
          <w:noProof/>
          <w:sz w:val="24"/>
          <w:szCs w:val="24"/>
        </w:rPr>
        <w:t>leur époque.</w:t>
      </w:r>
    </w:p>
    <w:p w14:paraId="23405EAF" w14:textId="13251C16" w:rsidR="00653A93" w:rsidRDefault="00653A93" w:rsidP="006434AC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434AC">
        <w:rPr>
          <w:noProof/>
        </w:rPr>
        <w:drawing>
          <wp:anchor distT="0" distB="0" distL="114300" distR="114300" simplePos="0" relativeHeight="251666944" behindDoc="0" locked="0" layoutInCell="1" allowOverlap="1" wp14:anchorId="740C18E9" wp14:editId="6693E8B4">
            <wp:simplePos x="0" y="0"/>
            <wp:positionH relativeFrom="column">
              <wp:posOffset>-329565</wp:posOffset>
            </wp:positionH>
            <wp:positionV relativeFrom="paragraph">
              <wp:posOffset>144780</wp:posOffset>
            </wp:positionV>
            <wp:extent cx="2800350" cy="3162300"/>
            <wp:effectExtent l="0" t="0" r="0" b="0"/>
            <wp:wrapSquare wrapText="bothSides"/>
            <wp:docPr id="12263609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6093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6ACDF" w14:textId="4BEE61A7" w:rsidR="005F65DB" w:rsidRPr="006434AC" w:rsidRDefault="00582879" w:rsidP="006434AC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434AC">
        <w:rPr>
          <w:rFonts w:ascii="Times New Roman" w:hAnsi="Times New Roman" w:cs="Times New Roman"/>
          <w:color w:val="000000"/>
          <w:sz w:val="24"/>
          <w:szCs w:val="24"/>
          <w:u w:val="single"/>
        </w:rPr>
        <w:t>Portrait de femme :</w:t>
      </w:r>
    </w:p>
    <w:p w14:paraId="1E37FBCD" w14:textId="67D9A1D2" w:rsidR="00893315" w:rsidRPr="00653A93" w:rsidRDefault="00653A93" w:rsidP="00653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A93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Catherine de Médicis</w:t>
      </w:r>
      <w:r w:rsidRPr="00653A93">
        <w:rPr>
          <w:rFonts w:ascii="Times New Roman" w:hAnsi="Times New Roman" w:cs="Times New Roman"/>
          <w:noProof/>
          <w:color w:val="EE0000"/>
          <w:sz w:val="24"/>
          <w:szCs w:val="24"/>
        </w:rPr>
        <w:t xml:space="preserve"> </w:t>
      </w:r>
      <w:r w:rsidRPr="00653A93">
        <w:rPr>
          <w:rFonts w:ascii="Times New Roman" w:hAnsi="Times New Roman" w:cs="Times New Roman"/>
          <w:noProof/>
          <w:sz w:val="24"/>
          <w:szCs w:val="24"/>
        </w:rPr>
        <w:t xml:space="preserve">(1519-1589) </w:t>
      </w:r>
      <w:r w:rsidRPr="00653A93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Reine</w:t>
      </w:r>
      <w:r w:rsidRPr="00653A93">
        <w:rPr>
          <w:rFonts w:ascii="Times New Roman" w:hAnsi="Times New Roman" w:cs="Times New Roman"/>
          <w:noProof/>
          <w:sz w:val="24"/>
          <w:szCs w:val="24"/>
        </w:rPr>
        <w:t xml:space="preserve"> de France en 1547, Catherine de Médicis a </w:t>
      </w:r>
      <w:r w:rsidRPr="00653A93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exercé le pouvoir</w:t>
      </w:r>
      <w:r w:rsidRPr="00653A93">
        <w:rPr>
          <w:rFonts w:ascii="Times New Roman" w:hAnsi="Times New Roman" w:cs="Times New Roman"/>
          <w:noProof/>
          <w:sz w:val="24"/>
          <w:szCs w:val="24"/>
        </w:rPr>
        <w:t xml:space="preserve"> après la mort de son mari (Henri II) mais aussi sous les règnes successifs de ses trois fils (François II, Charles IV, Henri III), qu’elle a fortement influencés pendant trente années.</w:t>
      </w:r>
    </w:p>
    <w:sectPr w:rsidR="00893315" w:rsidRPr="00653A93" w:rsidSect="00FA2457">
      <w:pgSz w:w="12240" w:h="15840"/>
      <w:pgMar w:top="1417" w:right="1417" w:bottom="141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3"/>
    <w:rsid w:val="00031D91"/>
    <w:rsid w:val="000E15C6"/>
    <w:rsid w:val="001111E7"/>
    <w:rsid w:val="00130560"/>
    <w:rsid w:val="00130DD4"/>
    <w:rsid w:val="0018129B"/>
    <w:rsid w:val="003D1C72"/>
    <w:rsid w:val="003D37B0"/>
    <w:rsid w:val="00517304"/>
    <w:rsid w:val="00536A34"/>
    <w:rsid w:val="00582879"/>
    <w:rsid w:val="005F65DB"/>
    <w:rsid w:val="006434AC"/>
    <w:rsid w:val="00653A93"/>
    <w:rsid w:val="00670EEA"/>
    <w:rsid w:val="0068193F"/>
    <w:rsid w:val="007F2E6C"/>
    <w:rsid w:val="008322F7"/>
    <w:rsid w:val="00893315"/>
    <w:rsid w:val="00903F0F"/>
    <w:rsid w:val="0091131C"/>
    <w:rsid w:val="009264EB"/>
    <w:rsid w:val="00A4494D"/>
    <w:rsid w:val="00AB46A7"/>
    <w:rsid w:val="00B23DCF"/>
    <w:rsid w:val="00B62403"/>
    <w:rsid w:val="00B93664"/>
    <w:rsid w:val="00C23D7B"/>
    <w:rsid w:val="00D90F45"/>
    <w:rsid w:val="00E5235D"/>
    <w:rsid w:val="00EF1A6C"/>
    <w:rsid w:val="00F16766"/>
    <w:rsid w:val="00F21553"/>
    <w:rsid w:val="00F221A2"/>
    <w:rsid w:val="00FA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9A6D"/>
  <w15:docId w15:val="{C29D16DF-437E-486A-8BC7-D8FAB6CC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10</cp:revision>
  <dcterms:created xsi:type="dcterms:W3CDTF">2026-07-13T10:31:00Z</dcterms:created>
  <dcterms:modified xsi:type="dcterms:W3CDTF">2026-07-13T11:29:00Z</dcterms:modified>
</cp:coreProperties>
</file>