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C572E">
      <w:pPr>
        <w:jc w:val="center"/>
        <w:rPr>
          <w:b/>
          <w:sz w:val="40"/>
        </w:rPr>
      </w:pPr>
      <w:r>
        <w:rPr>
          <w:b/>
          <w:sz w:val="40"/>
        </w:rPr>
        <w:t>G10</w:t>
      </w:r>
      <w:r w:rsidR="00CD31E7">
        <w:rPr>
          <w:b/>
          <w:sz w:val="40"/>
        </w:rPr>
        <w:t xml:space="preserve"> </w:t>
      </w:r>
      <w:r w:rsidR="00CD31E7">
        <w:rPr>
          <w:b/>
        </w:rPr>
        <w:t>(CM1)</w:t>
      </w:r>
      <w:r>
        <w:rPr>
          <w:b/>
        </w:rPr>
        <w:t xml:space="preserve"> </w:t>
      </w:r>
      <w:r w:rsidR="00B1520F">
        <w:rPr>
          <w:b/>
        </w:rPr>
        <w:t xml:space="preserve">suite </w:t>
      </w:r>
      <w:r w:rsidR="00CD31E7">
        <w:rPr>
          <w:b/>
          <w:sz w:val="40"/>
        </w:rPr>
        <w:t xml:space="preserve">-  </w:t>
      </w:r>
      <w:r w:rsidRPr="00EC572E">
        <w:rPr>
          <w:b/>
          <w:sz w:val="40"/>
        </w:rPr>
        <w:t>A quoi servent les compléments de phrase ?</w:t>
      </w:r>
    </w:p>
    <w:p w:rsidR="00000000" w:rsidRDefault="00CD31E7"/>
    <w:p w:rsidR="00CD31E7" w:rsidRDefault="00CD31E7" w:rsidP="00CD31E7">
      <w:pPr>
        <w:jc w:val="both"/>
      </w:pPr>
      <w:r>
        <w:rPr>
          <w:u w:val="single"/>
        </w:rPr>
        <w:t>Exercice 1 p 180</w:t>
      </w:r>
      <w:r>
        <w:t> : Souligne les GN compléments circonstanciels.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u w:val="single"/>
        </w:rPr>
        <w:t>Chaque soir</w:t>
      </w:r>
      <w:r>
        <w:t>, Robinson sonnait le couvre-feu.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u w:val="single"/>
        </w:rPr>
        <w:t>Un jour</w:t>
      </w:r>
      <w:r>
        <w:t>, il fut témoin d’un duel que se livraient deux rats.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u w:val="single"/>
        </w:rPr>
        <w:t>Tout le jour</w:t>
      </w:r>
      <w:r>
        <w:t>, il guettait l’horizon.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t xml:space="preserve">Les indiens revinrent </w:t>
      </w:r>
      <w:r>
        <w:rPr>
          <w:u w:val="single"/>
        </w:rPr>
        <w:t>quelques jours plus tard</w:t>
      </w:r>
      <w:r>
        <w:t>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t xml:space="preserve">La bataille éclata </w:t>
      </w:r>
      <w:r>
        <w:rPr>
          <w:u w:val="single"/>
        </w:rPr>
        <w:t>le lendemain</w:t>
      </w:r>
      <w:r>
        <w:t>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u w:val="single"/>
        </w:rPr>
        <w:t>Exercice 2 p 180</w:t>
      </w:r>
      <w:r>
        <w:t> : Souligne le GN complément circonstanciel et entoure la préposition qui l’introduit.</w:t>
      </w:r>
    </w:p>
    <w:p w:rsidR="00CD31E7" w:rsidRDefault="00CD31E7" w:rsidP="00CD31E7">
      <w:pPr>
        <w:jc w:val="both"/>
      </w:pPr>
    </w:p>
    <w:p w:rsidR="00CD31E7" w:rsidRDefault="00CD31E7" w:rsidP="00CD31E7">
      <w:pPr>
        <w:pStyle w:val="Corpsdetexte"/>
      </w:pPr>
      <w:r>
        <w:rPr>
          <w:noProof/>
        </w:rPr>
        <w:pict>
          <v:oval id="_x0000_s1056" style="position:absolute;left:0;text-align:left;margin-left:123.05pt;margin-top:.05pt;width:14.4pt;height:21.6pt;z-index:251659264;mso-position-horizontal:absolute;mso-position-horizontal-relative:text;mso-position-vertical:absolute;mso-position-vertical-relative:text" o:allowincell="f" filled="f"/>
        </w:pict>
      </w:r>
      <w:r>
        <w:t xml:space="preserve">Robinson attaqua le tronc </w:t>
      </w:r>
      <w:r>
        <w:rPr>
          <w:u w:val="single"/>
        </w:rPr>
        <w:t>à la hache</w:t>
      </w:r>
      <w:r>
        <w:t>.</w:t>
      </w:r>
    </w:p>
    <w:p w:rsidR="00CD31E7" w:rsidRDefault="00CD31E7" w:rsidP="00CD31E7">
      <w:pPr>
        <w:jc w:val="both"/>
      </w:pPr>
      <w:r>
        <w:rPr>
          <w:noProof/>
        </w:rPr>
        <w:pict>
          <v:oval id="_x0000_s1057" style="position:absolute;left:0;text-align:left;margin-left:-6.55pt;margin-top:7.85pt;width:28.8pt;height:21.6pt;z-index:251660288;mso-position-horizontal:absolute;mso-position-horizontal-relative:text;mso-position-vertical:absolute;mso-position-vertical-relative:text" o:allowincell="f" filled="f"/>
        </w:pict>
      </w:r>
    </w:p>
    <w:p w:rsidR="00CD31E7" w:rsidRDefault="00CD31E7" w:rsidP="00CD31E7">
      <w:pPr>
        <w:jc w:val="both"/>
      </w:pPr>
      <w:r>
        <w:rPr>
          <w:u w:val="single"/>
        </w:rPr>
        <w:t>Au pied de la falaise</w:t>
      </w:r>
      <w:r>
        <w:t>, il découvrit l’entrée d’une grotte.</w:t>
      </w:r>
    </w:p>
    <w:p w:rsidR="00CD31E7" w:rsidRDefault="00CD31E7" w:rsidP="00CD31E7">
      <w:pPr>
        <w:jc w:val="both"/>
      </w:pPr>
      <w:r>
        <w:rPr>
          <w:noProof/>
        </w:rPr>
        <w:pict>
          <v:oval id="_x0000_s1058" style="position:absolute;left:0;text-align:left;margin-left:187.85pt;margin-top:9.1pt;width:14.4pt;height:21.6pt;z-index:251661312;mso-position-horizontal:absolute;mso-position-horizontal-relative:text;mso-position-vertical:absolute;mso-position-vertical-relative:text" o:allowincell="f" filled="f"/>
        </w:pict>
      </w:r>
    </w:p>
    <w:p w:rsidR="00CD31E7" w:rsidRDefault="00CD31E7" w:rsidP="00CD31E7">
      <w:pPr>
        <w:jc w:val="both"/>
      </w:pPr>
      <w:r>
        <w:rPr>
          <w:u w:val="single"/>
        </w:rPr>
        <w:t>Un jour</w:t>
      </w:r>
      <w:r>
        <w:t xml:space="preserve">, il vit pointer une voile blanche </w:t>
      </w:r>
      <w:r>
        <w:rPr>
          <w:u w:val="single"/>
        </w:rPr>
        <w:t>à l’horizon</w:t>
      </w:r>
      <w:r>
        <w:t>.</w:t>
      </w:r>
    </w:p>
    <w:p w:rsidR="00CD31E7" w:rsidRDefault="00CD31E7" w:rsidP="00CD31E7">
      <w:pPr>
        <w:jc w:val="both"/>
      </w:pPr>
      <w:r>
        <w:rPr>
          <w:noProof/>
        </w:rPr>
        <w:pict>
          <v:oval id="_x0000_s1059" style="position:absolute;left:0;text-align:left;margin-left:115.85pt;margin-top:10.3pt;width:7.2pt;height:21.6pt;z-index:251662336;mso-position-horizontal:absolute;mso-position-horizontal-relative:text;mso-position-vertical:absolute;mso-position-vertical-relative:text" o:allowincell="f" filled="f"/>
        </w:pict>
      </w:r>
    </w:p>
    <w:p w:rsidR="00CD31E7" w:rsidRDefault="00CD31E7" w:rsidP="00CD31E7">
      <w:pPr>
        <w:jc w:val="both"/>
      </w:pPr>
      <w:r>
        <w:t xml:space="preserve">Il mettait ses provisions </w:t>
      </w:r>
      <w:r>
        <w:rPr>
          <w:u w:val="single"/>
        </w:rPr>
        <w:t>à l’abri dans sa cabane</w:t>
      </w:r>
      <w:r>
        <w:t>.</w:t>
      </w:r>
    </w:p>
    <w:p w:rsidR="00CD31E7" w:rsidRDefault="00CD31E7" w:rsidP="00CD31E7">
      <w:pPr>
        <w:jc w:val="both"/>
      </w:pPr>
      <w:r>
        <w:rPr>
          <w:noProof/>
        </w:rPr>
        <w:pict>
          <v:oval id="_x0000_s1060" style="position:absolute;left:0;text-align:left;margin-left:87.05pt;margin-top:11.5pt;width:21.6pt;height:21.6pt;z-index:251663360;mso-position-horizontal:absolute;mso-position-horizontal-relative:text;mso-position-vertical:absolute;mso-position-vertical-relative:text" o:allowincell="f" filled="f"/>
        </w:pict>
      </w:r>
    </w:p>
    <w:p w:rsidR="00CD31E7" w:rsidRDefault="00CD31E7" w:rsidP="00CD31E7">
      <w:pPr>
        <w:jc w:val="both"/>
      </w:pPr>
      <w:r>
        <w:t xml:space="preserve">Il montait </w:t>
      </w:r>
      <w:r>
        <w:rPr>
          <w:u w:val="single"/>
        </w:rPr>
        <w:t>souvent</w:t>
      </w:r>
      <w:r>
        <w:t xml:space="preserve"> </w:t>
      </w:r>
      <w:r>
        <w:rPr>
          <w:u w:val="single"/>
        </w:rPr>
        <w:t>sur la colline</w:t>
      </w:r>
      <w:r>
        <w:t>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u w:val="single"/>
        </w:rPr>
        <w:t>Exercice 3 p 180</w:t>
      </w:r>
      <w:r>
        <w:t> : Entoure les adverbes compléments circonstanciels.</w:t>
      </w:r>
    </w:p>
    <w:p w:rsidR="00CD31E7" w:rsidRDefault="00CD31E7" w:rsidP="00CD31E7">
      <w:pPr>
        <w:jc w:val="both"/>
      </w:pPr>
    </w:p>
    <w:p w:rsidR="00CD31E7" w:rsidRDefault="00CD31E7" w:rsidP="00CD31E7">
      <w:pPr>
        <w:pStyle w:val="Corpsdetexte"/>
      </w:pPr>
      <w:r>
        <w:rPr>
          <w:noProof/>
        </w:rPr>
        <w:pict>
          <v:oval id="_x0000_s1061" style="position:absolute;left:0;text-align:left;margin-left:-6.55pt;margin-top:.1pt;width:64.8pt;height:14.4pt;z-index:251664384;mso-position-horizontal:absolute;mso-position-horizontal-relative:text;mso-position-vertical:absolute;mso-position-vertical-relative:text" o:allowincell="f" filled="f"/>
        </w:pict>
      </w:r>
      <w:r>
        <w:t>Longtemps, il observa les Indiens sur la plage.</w:t>
      </w:r>
    </w:p>
    <w:p w:rsidR="00CD31E7" w:rsidRDefault="00CD31E7" w:rsidP="00CD31E7">
      <w:pPr>
        <w:jc w:val="both"/>
      </w:pPr>
      <w:r>
        <w:rPr>
          <w:noProof/>
        </w:rPr>
        <w:pict>
          <v:oval id="_x0000_s1062" style="position:absolute;left:0;text-align:left;margin-left:51.05pt;margin-top:7.9pt;width:57.6pt;height:21.6pt;z-index:251665408;mso-position-horizontal:absolute;mso-position-horizontal-relative:text;mso-position-vertical:absolute;mso-position-vertical-relative:text" o:allowincell="f" filled="f"/>
        </w:pict>
      </w:r>
    </w:p>
    <w:p w:rsidR="00CD31E7" w:rsidRDefault="00CD31E7" w:rsidP="00CD31E7">
      <w:pPr>
        <w:jc w:val="both"/>
      </w:pPr>
      <w:r>
        <w:rPr>
          <w:noProof/>
        </w:rPr>
        <w:pict>
          <v:oval id="_x0000_s1063" style="position:absolute;left:0;text-align:left;margin-left:108.65pt;margin-top:1.3pt;width:79.2pt;height:14.4pt;z-index:251666432;mso-position-horizontal:absolute;mso-position-horizontal-relative:text;mso-position-vertical:absolute;mso-position-vertical-relative:text" o:allowincell="f" filled="f"/>
        </w:pict>
      </w:r>
      <w:r>
        <w:t>Il travaillait lentement, soigneusement à la préparation de son bateau.</w:t>
      </w:r>
    </w:p>
    <w:p w:rsidR="00CD31E7" w:rsidRDefault="00CD31E7" w:rsidP="00CD31E7">
      <w:pPr>
        <w:jc w:val="both"/>
      </w:pPr>
      <w:r>
        <w:rPr>
          <w:noProof/>
        </w:rPr>
        <w:pict>
          <v:oval id="_x0000_s1065" style="position:absolute;left:0;text-align:left;margin-left:173.45pt;margin-top:9.1pt;width:64.8pt;height:21.6pt;z-index:251668480;mso-position-horizontal:absolute;mso-position-horizontal-relative:text;mso-position-vertical:absolute;mso-position-vertical-relative:text" o:allowincell="f" filled="f"/>
        </w:pict>
      </w:r>
      <w:r>
        <w:rPr>
          <w:noProof/>
        </w:rPr>
        <w:pict>
          <v:oval id="_x0000_s1064" style="position:absolute;left:0;text-align:left;margin-left:58.25pt;margin-top:9.1pt;width:57.6pt;height:28.8pt;z-index:251667456;mso-position-horizontal:absolute;mso-position-horizontal-relative:text;mso-position-vertical:absolute;mso-position-vertical-relative:text" o:allowincell="f" filled="f"/>
        </w:pict>
      </w:r>
    </w:p>
    <w:p w:rsidR="00CD31E7" w:rsidRDefault="00CD31E7" w:rsidP="00CD31E7">
      <w:pPr>
        <w:jc w:val="both"/>
      </w:pPr>
      <w:r>
        <w:t>Il s’arrêtait quelquefois et observait longuement la mer.</w:t>
      </w:r>
    </w:p>
    <w:p w:rsidR="00CD31E7" w:rsidRDefault="00CD31E7" w:rsidP="00CD31E7">
      <w:pPr>
        <w:jc w:val="both"/>
      </w:pPr>
      <w:r>
        <w:rPr>
          <w:noProof/>
        </w:rPr>
        <w:pict>
          <v:oval id="_x0000_s1066" style="position:absolute;left:0;text-align:left;margin-left:-6.55pt;margin-top:10.3pt;width:43.2pt;height:21.6pt;z-index:251669504;mso-position-horizontal:absolute;mso-position-horizontal-relative:text;mso-position-vertical:absolute;mso-position-vertical-relative:text" o:allowincell="f" filled="f"/>
        </w:pict>
      </w:r>
    </w:p>
    <w:p w:rsidR="00CD31E7" w:rsidRDefault="00CD31E7" w:rsidP="00CD31E7">
      <w:pPr>
        <w:pStyle w:val="Corpsdetexte"/>
      </w:pPr>
      <w:r>
        <w:t>Là-bas, à l’horizon, une voile apparut.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noProof/>
        </w:rPr>
        <w:pict>
          <v:oval id="_x0000_s1067" style="position:absolute;left:0;text-align:left;margin-left:28.55pt;margin-top:-6.75pt;width:50.4pt;height:28.8pt;z-index:251670528;mso-position-horizontal:absolute;mso-position-horizontal-relative:text;mso-position-vertical:absolute;mso-position-vertical-relative:text" o:allowincell="f" filled="f"/>
        </w:pict>
      </w:r>
      <w:r>
        <w:t>Il était souvent découragé.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u w:val="single"/>
        </w:rPr>
        <w:t>Exercice 8 p 181</w:t>
      </w:r>
      <w:r>
        <w:t> : Récris les phrases en mettant en avant, par sa place, le complément circonstanciel.</w:t>
      </w:r>
    </w:p>
    <w:p w:rsidR="00CD31E7" w:rsidRDefault="00CD31E7" w:rsidP="00CD31E7">
      <w:pPr>
        <w:jc w:val="both"/>
      </w:pPr>
    </w:p>
    <w:p w:rsidR="00CD31E7" w:rsidRDefault="00CD31E7" w:rsidP="00CD31E7">
      <w:pPr>
        <w:pStyle w:val="Corpsdetexte"/>
      </w:pPr>
      <w:r>
        <w:t>Le bateau appareilla lentement.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Lentement, le bateau appareilla.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t>L’incendie débuta à dix heures.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A dix heures, l’incendie débuta.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t>Les chiens aboyaient sans cesse.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Sans cesse, les chiens aboyaient.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t>Toutes les lumières s’éteignirent aussitôt.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Aussitôt, toutes les lumières s’éteignirent.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t>L’arbre s’abattit dans un fracas épouvantable.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Dans un fracas épouvantable, l’arbre s’abattit.</w:t>
      </w:r>
    </w:p>
    <w:p w:rsidR="00CD31E7" w:rsidRDefault="00CD31E7" w:rsidP="00CD31E7">
      <w:pPr>
        <w:jc w:val="both"/>
      </w:pPr>
    </w:p>
    <w:p w:rsidR="00CD31E7" w:rsidRDefault="00CD31E7" w:rsidP="00CD31E7">
      <w:pPr>
        <w:jc w:val="both"/>
      </w:pPr>
      <w:r>
        <w:rPr>
          <w:u w:val="single"/>
        </w:rPr>
        <w:t>Exercice 9 p 181</w:t>
      </w:r>
      <w:r>
        <w:t> : Récris les phrases en mettant en avant, par sa place, le complément souligné.</w:t>
      </w:r>
    </w:p>
    <w:p w:rsidR="00CD31E7" w:rsidRDefault="00CD31E7" w:rsidP="00CD31E7">
      <w:pPr>
        <w:jc w:val="both"/>
      </w:pPr>
    </w:p>
    <w:p w:rsidR="00CD31E7" w:rsidRDefault="00CD31E7" w:rsidP="00CD31E7">
      <w:pPr>
        <w:pStyle w:val="Corpsdetexte"/>
      </w:pPr>
      <w:r>
        <w:t xml:space="preserve">Je vais </w:t>
      </w:r>
      <w:r>
        <w:rPr>
          <w:u w:val="single"/>
        </w:rPr>
        <w:t>chaque semaine</w:t>
      </w:r>
      <w:r>
        <w:t xml:space="preserve"> au théâtre avec plaisir.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Chaque semaine, je vais au théâtre avec plaisir.</w:t>
      </w:r>
    </w:p>
    <w:p w:rsidR="00CD31E7" w:rsidRDefault="00CD31E7" w:rsidP="00CD31E7">
      <w:pPr>
        <w:jc w:val="both"/>
      </w:pPr>
    </w:p>
    <w:p w:rsidR="00CD31E7" w:rsidRDefault="00CD31E7" w:rsidP="00CD31E7">
      <w:pPr>
        <w:pStyle w:val="Corpsdetexte"/>
      </w:pPr>
      <w:r>
        <w:t xml:space="preserve">Ce roman sortira </w:t>
      </w:r>
      <w:r>
        <w:rPr>
          <w:u w:val="single"/>
        </w:rPr>
        <w:t>bientôt</w:t>
      </w:r>
      <w:r>
        <w:t xml:space="preserve"> dans toutes les librairies.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Bientôt, ce roman sortira dans toutes les librairies.</w:t>
      </w:r>
    </w:p>
    <w:p w:rsidR="00CD31E7" w:rsidRDefault="00CD31E7" w:rsidP="00CD31E7">
      <w:pPr>
        <w:jc w:val="both"/>
      </w:pPr>
    </w:p>
    <w:p w:rsidR="00CD31E7" w:rsidRDefault="00CD31E7" w:rsidP="00CD31E7">
      <w:pPr>
        <w:pStyle w:val="Corpsdetexte"/>
      </w:pPr>
    </w:p>
    <w:p w:rsidR="00CD31E7" w:rsidRDefault="00CD31E7" w:rsidP="00CD31E7">
      <w:pPr>
        <w:pStyle w:val="Corpsdetexte"/>
      </w:pPr>
      <w:bookmarkStart w:id="0" w:name="_GoBack"/>
      <w:bookmarkEnd w:id="0"/>
      <w:r>
        <w:lastRenderedPageBreak/>
        <w:t xml:space="preserve">Les naufragés ont été recueillis </w:t>
      </w:r>
      <w:r>
        <w:rPr>
          <w:u w:val="single"/>
        </w:rPr>
        <w:t>un à un</w:t>
      </w:r>
      <w:r>
        <w:t xml:space="preserve"> par des bateaux de pêche.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Un à un, les naufragés ont été recueillis par des bateaux de pêche.</w:t>
      </w:r>
    </w:p>
    <w:p w:rsidR="00CD31E7" w:rsidRDefault="00CD31E7" w:rsidP="00CD31E7">
      <w:pPr>
        <w:jc w:val="both"/>
      </w:pPr>
    </w:p>
    <w:p w:rsidR="00CD31E7" w:rsidRDefault="00CD31E7" w:rsidP="00CD31E7">
      <w:pPr>
        <w:pStyle w:val="Corpsdetexte"/>
      </w:pPr>
      <w:r>
        <w:t xml:space="preserve">Le bateau a sombré après avoir heurté un rocher </w:t>
      </w:r>
      <w:r>
        <w:rPr>
          <w:u w:val="single"/>
        </w:rPr>
        <w:t>près de la côte</w:t>
      </w:r>
      <w:r>
        <w:t>.</w:t>
      </w:r>
    </w:p>
    <w:p w:rsidR="00CD31E7" w:rsidRPr="00CD31E7" w:rsidRDefault="00CD31E7" w:rsidP="00CD31E7">
      <w:pPr>
        <w:pStyle w:val="Retraitcorpsdetexte3"/>
        <w:rPr>
          <w:b/>
          <w:sz w:val="24"/>
          <w:szCs w:val="24"/>
        </w:rPr>
      </w:pPr>
      <w:r w:rsidRPr="00CD31E7">
        <w:rPr>
          <w:b/>
          <w:sz w:val="24"/>
          <w:szCs w:val="24"/>
        </w:rPr>
        <w:t>Près de la côte, le bateau a sombré après avoir heurté un rocher.</w:t>
      </w:r>
    </w:p>
    <w:p w:rsidR="00CD31E7" w:rsidRDefault="00CD31E7" w:rsidP="00CD31E7">
      <w:pPr>
        <w:jc w:val="both"/>
      </w:pPr>
    </w:p>
    <w:p w:rsidR="00000000" w:rsidRDefault="00CD31E7" w:rsidP="00CD31E7">
      <w:pPr>
        <w:jc w:val="both"/>
      </w:pPr>
    </w:p>
    <w:sectPr w:rsidR="00000000">
      <w:headerReference w:type="default" r:id="rId7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EA" w:rsidRDefault="00290CEA" w:rsidP="00290CEA">
      <w:r>
        <w:separator/>
      </w:r>
    </w:p>
  </w:endnote>
  <w:endnote w:type="continuationSeparator" w:id="0">
    <w:p w:rsidR="00290CEA" w:rsidRDefault="00290CEA" w:rsidP="002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EA" w:rsidRDefault="00290CEA" w:rsidP="00290CEA">
      <w:r>
        <w:separator/>
      </w:r>
    </w:p>
  </w:footnote>
  <w:footnote w:type="continuationSeparator" w:id="0">
    <w:p w:rsidR="00290CEA" w:rsidRDefault="00290CEA" w:rsidP="002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CEA" w:rsidRPr="00290CEA" w:rsidRDefault="00290CEA">
    <w:pPr>
      <w:pStyle w:val="En-tte"/>
      <w:rPr>
        <w:sz w:val="20"/>
        <w:szCs w:val="20"/>
      </w:rPr>
    </w:pPr>
    <w:r w:rsidRPr="00290CEA">
      <w:rPr>
        <w:sz w:val="20"/>
        <w:szCs w:val="20"/>
      </w:rPr>
      <w:t xml:space="preserve">Savoir utiliser et retrouver les compléments de phrase. </w:t>
    </w:r>
    <w:r w:rsidRPr="00085852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1FAD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E914AC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0020F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FD75F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2E"/>
    <w:rsid w:val="001400EB"/>
    <w:rsid w:val="00290CEA"/>
    <w:rsid w:val="003C4B9A"/>
    <w:rsid w:val="00802BD0"/>
    <w:rsid w:val="00836915"/>
    <w:rsid w:val="00B1520F"/>
    <w:rsid w:val="00CD31E7"/>
    <w:rsid w:val="00EC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  <w15:chartTrackingRefBased/>
  <w15:docId w15:val="{D5D2379E-D5E7-4F30-9295-7A66034E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0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0CEA"/>
    <w:rPr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3691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369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2007-09-17T05:40:00Z</cp:lastPrinted>
  <dcterms:created xsi:type="dcterms:W3CDTF">2016-12-21T11:10:00Z</dcterms:created>
  <dcterms:modified xsi:type="dcterms:W3CDTF">2016-12-21T11:10:00Z</dcterms:modified>
</cp:coreProperties>
</file>