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F6" w:rsidRPr="00404F2A" w:rsidRDefault="00077CF6" w:rsidP="00077CF6">
      <w:pPr>
        <w:pStyle w:val="Article"/>
        <w:jc w:val="center"/>
        <w:rPr>
          <w:rFonts w:ascii="Times New Roman" w:hAnsi="Times New Roman" w:cs="Times New Roman"/>
          <w:b/>
          <w:color w:val="auto"/>
          <w:sz w:val="32"/>
          <w:szCs w:val="32"/>
          <w:u w:val="single"/>
        </w:rPr>
      </w:pPr>
      <w:r w:rsidRPr="00404F2A">
        <w:rPr>
          <w:rFonts w:ascii="Times New Roman" w:hAnsi="Times New Roman" w:cs="Times New Roman"/>
          <w:b/>
          <w:color w:val="auto"/>
          <w:sz w:val="32"/>
          <w:szCs w:val="32"/>
          <w:u w:val="single"/>
        </w:rPr>
        <w:t>Domaine 5 : les représentations du monde et l'activité humaine</w:t>
      </w:r>
    </w:p>
    <w:p w:rsidR="00404F2A" w:rsidRDefault="00404F2A" w:rsidP="00077CF6">
      <w:pPr>
        <w:pStyle w:val="NormalWeb"/>
        <w:spacing w:before="0" w:beforeAutospacing="0" w:after="0" w:afterAutospacing="0"/>
        <w:jc w:val="both"/>
      </w:pPr>
    </w:p>
    <w:p w:rsidR="00404F2A" w:rsidRDefault="00993022" w:rsidP="00993022">
      <w:pPr>
        <w:pStyle w:val="NormalWeb"/>
        <w:spacing w:before="0" w:beforeAutospacing="0" w:after="0" w:afterAutospacing="0"/>
        <w:ind w:firstLine="708"/>
        <w:jc w:val="both"/>
      </w:pPr>
      <w:r>
        <w:t xml:space="preserve">-5a : </w:t>
      </w:r>
      <w:r w:rsidR="00077CF6" w:rsidRPr="00077CF6">
        <w:t xml:space="preserve">Ce domaine est consacré à la compréhension du monde que les êtres humains tout à la fois habitent et façonnent. Il s'agit de développer une conscience de l'espace géographique et du temps historique. </w:t>
      </w:r>
    </w:p>
    <w:p w:rsidR="00077CF6" w:rsidRPr="00077CF6" w:rsidRDefault="00993022" w:rsidP="00404F2A">
      <w:pPr>
        <w:pStyle w:val="NormalWeb"/>
        <w:spacing w:before="0" w:beforeAutospacing="0" w:after="0" w:afterAutospacing="0"/>
        <w:ind w:firstLine="708"/>
        <w:jc w:val="both"/>
      </w:pPr>
      <w:r>
        <w:t>-5b</w:t>
      </w:r>
      <w:r w:rsidR="00404F2A">
        <w:t xml:space="preserve"> : </w:t>
      </w:r>
      <w:r w:rsidR="00077CF6" w:rsidRPr="00077CF6">
        <w:t>Ce domaine conduit aussi à étudier les caractéristiques des organisations et des fonctionnements des sociétés. Il initie à la diversité des expériences humaines et des formes qu'elles prennent : les découvertes scientifiques et techniques, les diverses cultures, les systèmes de pensée et de conviction, l'art et les œuvres, les représentations par lesquelles les femmes et les hommes tentent de comprendre la condition humaine et le monde dans lequel ils vivent.</w:t>
      </w:r>
    </w:p>
    <w:p w:rsidR="00077CF6" w:rsidRPr="00077CF6" w:rsidRDefault="00993022" w:rsidP="00404F2A">
      <w:pPr>
        <w:pStyle w:val="NormalWeb"/>
        <w:spacing w:before="0" w:beforeAutospacing="0" w:after="0" w:afterAutospacing="0"/>
        <w:ind w:firstLine="708"/>
        <w:jc w:val="both"/>
      </w:pPr>
      <w:r>
        <w:t>-5c</w:t>
      </w:r>
      <w:r w:rsidR="00404F2A">
        <w:t xml:space="preserve"> : </w:t>
      </w:r>
      <w:r w:rsidR="00077CF6" w:rsidRPr="00077CF6">
        <w:t>Ce domaine vise également à développer des capacités d'imagination, de conception, d'action pour produire des objets, des services et des œuvres ainsi que le goût des pratiques artistiques, physiques et sportives. Il permet en outre la formation du jugement et de la sensibilité esthétiques. Il implique enfin une réflexion sur soi et sur les autres, une ouverture à l'altérité, et contribue à la construction de la citoyenneté, en permettant à l'élève d'aborder de façon éclairée de grands débats du monde contemporain.</w:t>
      </w:r>
    </w:p>
    <w:p w:rsidR="00077CF6" w:rsidRPr="00077CF6" w:rsidRDefault="00077CF6" w:rsidP="00077CF6">
      <w:pPr>
        <w:pStyle w:val="stitre1"/>
        <w:spacing w:before="0" w:beforeAutospacing="0" w:after="0" w:afterAutospacing="0"/>
        <w:jc w:val="both"/>
      </w:pPr>
      <w:r w:rsidRPr="00077CF6">
        <w:t> </w:t>
      </w:r>
    </w:p>
    <w:p w:rsidR="00077CF6" w:rsidRPr="00077CF6" w:rsidRDefault="00077CF6" w:rsidP="00077CF6">
      <w:pPr>
        <w:pStyle w:val="Article"/>
        <w:jc w:val="both"/>
        <w:rPr>
          <w:rFonts w:ascii="Times New Roman" w:hAnsi="Times New Roman" w:cs="Times New Roman"/>
          <w:color w:val="auto"/>
          <w:sz w:val="24"/>
          <w:szCs w:val="24"/>
        </w:rPr>
      </w:pPr>
      <w:r w:rsidRPr="00077CF6">
        <w:rPr>
          <w:rFonts w:ascii="Times New Roman" w:hAnsi="Times New Roman" w:cs="Times New Roman"/>
          <w:color w:val="auto"/>
          <w:sz w:val="24"/>
          <w:szCs w:val="24"/>
        </w:rPr>
        <w:t>Objectifs de connaissances et de compétences pour la maîtrise du socle commun</w:t>
      </w:r>
      <w:r w:rsidR="00404F2A">
        <w:rPr>
          <w:rFonts w:ascii="Times New Roman" w:hAnsi="Times New Roman" w:cs="Times New Roman"/>
          <w:color w:val="auto"/>
          <w:sz w:val="24"/>
          <w:szCs w:val="24"/>
        </w:rPr>
        <w:t> :</w:t>
      </w:r>
    </w:p>
    <w:p w:rsidR="00077CF6" w:rsidRPr="00077CF6" w:rsidRDefault="00077CF6" w:rsidP="00077CF6">
      <w:pPr>
        <w:pStyle w:val="Article"/>
        <w:jc w:val="both"/>
        <w:rPr>
          <w:rFonts w:ascii="Times New Roman" w:hAnsi="Times New Roman" w:cs="Times New Roman"/>
          <w:color w:val="auto"/>
          <w:sz w:val="24"/>
          <w:szCs w:val="24"/>
          <w:u w:val="single"/>
        </w:rPr>
      </w:pPr>
      <w:r w:rsidRPr="00077CF6">
        <w:rPr>
          <w:rFonts w:ascii="Times New Roman" w:hAnsi="Times New Roman" w:cs="Times New Roman"/>
          <w:color w:val="auto"/>
          <w:sz w:val="24"/>
          <w:szCs w:val="24"/>
          <w:u w:val="single"/>
        </w:rPr>
        <w:t xml:space="preserve">5a : </w:t>
      </w:r>
      <w:r w:rsidRPr="00077CF6">
        <w:rPr>
          <w:rFonts w:ascii="Times New Roman" w:hAnsi="Times New Roman" w:cs="Times New Roman"/>
          <w:color w:val="auto"/>
          <w:sz w:val="24"/>
          <w:szCs w:val="24"/>
          <w:u w:val="single"/>
        </w:rPr>
        <w:t>L'espace et le temps</w:t>
      </w:r>
    </w:p>
    <w:p w:rsidR="00077CF6" w:rsidRPr="00077CF6" w:rsidRDefault="00993022" w:rsidP="00993022">
      <w:pPr>
        <w:pStyle w:val="NormalWeb"/>
        <w:numPr>
          <w:ilvl w:val="0"/>
          <w:numId w:val="4"/>
        </w:numPr>
        <w:spacing w:before="0" w:beforeAutospacing="0" w:after="0" w:afterAutospacing="0"/>
        <w:jc w:val="both"/>
      </w:pPr>
      <w:r>
        <w:t xml:space="preserve">5a 1 : </w:t>
      </w:r>
      <w:r w:rsidR="00077CF6" w:rsidRPr="00077CF6">
        <w:t>L'élève identifie ainsi les grandes questions et les principaux enjeux du développement humain, il est capable d'appréhender les causes et les conséquences des inégalités, les sources de conflits et les solidarités, ou encore les problématiques mondiales concernant l'environnement, les ressources, les échanges, l'énergie, la démographie et le climat. Il comprend également que les lectures du passé éclairent le présent et permettent de l'interpréter.</w:t>
      </w:r>
    </w:p>
    <w:p w:rsidR="00077CF6" w:rsidRPr="00077CF6" w:rsidRDefault="00993022" w:rsidP="00993022">
      <w:pPr>
        <w:pStyle w:val="NormalWeb"/>
        <w:numPr>
          <w:ilvl w:val="0"/>
          <w:numId w:val="4"/>
        </w:numPr>
        <w:spacing w:before="0" w:beforeAutospacing="0" w:after="0" w:afterAutospacing="0"/>
        <w:jc w:val="both"/>
      </w:pPr>
      <w:r>
        <w:t xml:space="preserve">5a 2 : </w:t>
      </w:r>
      <w:r w:rsidR="00077CF6" w:rsidRPr="00077CF6">
        <w:t xml:space="preserve">L'élève se repère dans l'espace à différentes échelles, il comprend les grands espaces physiques et humains et les principales caractéristiques géographiques de la Terre, du continent européen et du territoire national : organisation et localisations, ensembles régionaux, outre-mer. Il sait situer un lieu ou un ensemble géographique en utilisant des cartes, en </w:t>
      </w:r>
      <w:proofErr w:type="gramStart"/>
      <w:r w:rsidR="00077CF6" w:rsidRPr="00077CF6">
        <w:t>les comparant</w:t>
      </w:r>
      <w:proofErr w:type="gramEnd"/>
      <w:r w:rsidR="00077CF6" w:rsidRPr="00077CF6">
        <w:t xml:space="preserve"> et en produisant lui-même des représentations graphiques.</w:t>
      </w:r>
    </w:p>
    <w:p w:rsidR="00077CF6" w:rsidRPr="00077CF6" w:rsidRDefault="00077CF6" w:rsidP="00077CF6">
      <w:pPr>
        <w:pStyle w:val="Article"/>
        <w:jc w:val="both"/>
        <w:rPr>
          <w:rFonts w:ascii="Times New Roman" w:hAnsi="Times New Roman" w:cs="Times New Roman"/>
          <w:color w:val="auto"/>
          <w:sz w:val="24"/>
          <w:szCs w:val="24"/>
          <w:u w:val="single"/>
        </w:rPr>
      </w:pPr>
      <w:r w:rsidRPr="00077CF6">
        <w:rPr>
          <w:rFonts w:ascii="Times New Roman" w:hAnsi="Times New Roman" w:cs="Times New Roman"/>
          <w:color w:val="auto"/>
          <w:sz w:val="24"/>
          <w:szCs w:val="24"/>
          <w:u w:val="single"/>
        </w:rPr>
        <w:t xml:space="preserve">5b : </w:t>
      </w:r>
      <w:r w:rsidRPr="00077CF6">
        <w:rPr>
          <w:rFonts w:ascii="Times New Roman" w:hAnsi="Times New Roman" w:cs="Times New Roman"/>
          <w:color w:val="auto"/>
          <w:sz w:val="24"/>
          <w:szCs w:val="24"/>
          <w:u w:val="single"/>
        </w:rPr>
        <w:t>Organisations et représentations du monde</w:t>
      </w:r>
    </w:p>
    <w:p w:rsidR="00077CF6" w:rsidRPr="00077CF6" w:rsidRDefault="00993022" w:rsidP="00993022">
      <w:pPr>
        <w:pStyle w:val="NormalWeb"/>
        <w:numPr>
          <w:ilvl w:val="0"/>
          <w:numId w:val="4"/>
        </w:numPr>
        <w:spacing w:before="0" w:beforeAutospacing="0" w:after="0" w:afterAutospacing="0"/>
        <w:jc w:val="both"/>
      </w:pPr>
      <w:r>
        <w:t xml:space="preserve">5b 1 : </w:t>
      </w:r>
      <w:r w:rsidR="00077CF6" w:rsidRPr="00077CF6">
        <w:t>L'élève lit des paysages, identifiant ce qu'ils révèlent des atouts et des contraintes du milieu ainsi que de l'activité humaine, passée et présente. Il établit des liens entre l'espace et l'organisation des sociétés.</w:t>
      </w:r>
    </w:p>
    <w:p w:rsidR="00077CF6" w:rsidRPr="00077CF6" w:rsidRDefault="00993022" w:rsidP="00993022">
      <w:pPr>
        <w:pStyle w:val="NormalWeb"/>
        <w:numPr>
          <w:ilvl w:val="0"/>
          <w:numId w:val="4"/>
        </w:numPr>
        <w:spacing w:before="0" w:beforeAutospacing="0" w:after="0" w:afterAutospacing="0"/>
        <w:jc w:val="both"/>
      </w:pPr>
      <w:r>
        <w:t xml:space="preserve">5b 2 : </w:t>
      </w:r>
      <w:r w:rsidR="00077CF6" w:rsidRPr="00077CF6">
        <w:t>Il exprime à l'écrit et à l'oral ce qu'il ressent face à une œuvre littéraire ou artistique ; il étaye ses analyses et les jugements qu'il porte sur l'œuvre ; il formule des hypothèses sur ses significations et en propose une interprétation en s'appuyant notamment sur ses aspects formels et esthétiques. Il justifie ses intentions et ses choix expressifs, en s'appuyant sur quelques notions d'analyse des œuvres. Il s'approprie, de façon directe ou indirecte, notamment dans le cadre de sorties scolaires culturelles, des œuvres littéraires et artistiques appartenant au patrimoine national et mondial comme à la création contemporaine.</w:t>
      </w:r>
    </w:p>
    <w:p w:rsidR="00077CF6" w:rsidRPr="00077CF6" w:rsidRDefault="00077CF6" w:rsidP="00077CF6">
      <w:pPr>
        <w:pStyle w:val="Article"/>
        <w:jc w:val="both"/>
        <w:rPr>
          <w:rFonts w:ascii="Times New Roman" w:hAnsi="Times New Roman" w:cs="Times New Roman"/>
          <w:color w:val="auto"/>
          <w:sz w:val="24"/>
          <w:szCs w:val="24"/>
          <w:u w:val="single"/>
        </w:rPr>
      </w:pPr>
      <w:r w:rsidRPr="00077CF6">
        <w:rPr>
          <w:rFonts w:ascii="Times New Roman" w:hAnsi="Times New Roman" w:cs="Times New Roman"/>
          <w:color w:val="auto"/>
          <w:sz w:val="24"/>
          <w:szCs w:val="24"/>
          <w:u w:val="single"/>
        </w:rPr>
        <w:t xml:space="preserve">5c : </w:t>
      </w:r>
      <w:r w:rsidRPr="00077CF6">
        <w:rPr>
          <w:rFonts w:ascii="Times New Roman" w:hAnsi="Times New Roman" w:cs="Times New Roman"/>
          <w:color w:val="auto"/>
          <w:sz w:val="24"/>
          <w:szCs w:val="24"/>
          <w:u w:val="single"/>
        </w:rPr>
        <w:t>Invention, élaboration, production</w:t>
      </w:r>
    </w:p>
    <w:p w:rsidR="00077CF6" w:rsidRPr="00077CF6" w:rsidRDefault="00993022" w:rsidP="00993022">
      <w:pPr>
        <w:pStyle w:val="NormalWeb"/>
        <w:numPr>
          <w:ilvl w:val="0"/>
          <w:numId w:val="4"/>
        </w:numPr>
        <w:spacing w:before="0" w:beforeAutospacing="0" w:after="0" w:afterAutospacing="0"/>
        <w:jc w:val="both"/>
      </w:pPr>
      <w:r>
        <w:t xml:space="preserve">5c 1 : </w:t>
      </w:r>
      <w:r w:rsidR="00077CF6" w:rsidRPr="00077CF6">
        <w:t xml:space="preserve">L'élève imagine, conçoit et réalise des productions de natures diverses, y compris littéraires et artistiques. Pour cela, il met en œuvre des principes de conception et de fabrication d'objets ou les démarches et les techniques de création. Il tient compte des contraintes des matériaux et des processus de production en respectant l'environnement. Il mobilise son imagination et sa créativité au service </w:t>
      </w:r>
      <w:r w:rsidR="00077CF6" w:rsidRPr="00077CF6">
        <w:lastRenderedPageBreak/>
        <w:t>d'un projet personnel ou collectif. Il développe son jugement, son goût, sa sensibilité, ses émotions esthétiques.</w:t>
      </w:r>
    </w:p>
    <w:p w:rsidR="00077CF6" w:rsidRPr="00077CF6" w:rsidRDefault="00993022" w:rsidP="00993022">
      <w:pPr>
        <w:pStyle w:val="NormalWeb"/>
        <w:numPr>
          <w:ilvl w:val="0"/>
          <w:numId w:val="4"/>
        </w:numPr>
        <w:spacing w:before="0" w:beforeAutospacing="0" w:after="0" w:afterAutospacing="0"/>
        <w:jc w:val="both"/>
      </w:pPr>
      <w:r>
        <w:t xml:space="preserve">5c 2 : </w:t>
      </w:r>
      <w:bookmarkStart w:id="0" w:name="_GoBack"/>
      <w:bookmarkEnd w:id="0"/>
      <w:r w:rsidR="00077CF6" w:rsidRPr="00077CF6">
        <w:t>Il connaît les contraintes et les libertés qui s'exercent dans le cadre des activités physiques et sportives ou artistiques personnelles et collectives. Il sait en tirer parti et gère son activité physique et sa production ou sa performance artistiques pour les améliorer, progresser et se perfectionner. Il cherche et utilise des techniques pertinentes, il construit des stratégies pour réaliser une performance sportive. Dans le cadre d'activités et de projets collectifs, il prend sa place dans le groupe en étant attentif aux autres pour coopérer ou s'affronter dans un cadre réglementé.</w:t>
      </w:r>
    </w:p>
    <w:p w:rsidR="00077CF6" w:rsidRPr="00077CF6" w:rsidRDefault="00077CF6" w:rsidP="00077CF6">
      <w:pPr>
        <w:pStyle w:val="NormalWeb"/>
        <w:spacing w:before="0" w:beforeAutospacing="0" w:after="0" w:afterAutospacing="0"/>
        <w:jc w:val="both"/>
      </w:pPr>
      <w:r w:rsidRPr="00077CF6">
        <w:t> </w:t>
      </w:r>
    </w:p>
    <w:p w:rsidR="00077CF6" w:rsidRPr="00077CF6" w:rsidRDefault="00077CF6" w:rsidP="00077CF6">
      <w:pPr>
        <w:pStyle w:val="NormalWeb"/>
        <w:spacing w:before="0" w:beforeAutospacing="0" w:after="0" w:afterAutospacing="0"/>
        <w:jc w:val="both"/>
      </w:pPr>
      <w:r w:rsidRPr="00077CF6">
        <w:t>Pour mieux connaître le monde qui l'entoure comme pour se préparer à l'exercice futur de sa citoyenneté démocratique, l'élève pose des questions et cherche des réponses en mobilisant des connaissances sur :</w:t>
      </w:r>
    </w:p>
    <w:p w:rsidR="00077CF6" w:rsidRPr="00077CF6" w:rsidRDefault="00077CF6" w:rsidP="00077CF6">
      <w:pPr>
        <w:pStyle w:val="NormalWeb"/>
        <w:spacing w:before="0" w:beforeAutospacing="0" w:after="0" w:afterAutospacing="0"/>
        <w:jc w:val="both"/>
      </w:pPr>
      <w:r w:rsidRPr="00077CF6">
        <w:t>- les principales périodes de l'histoire de l'humanité, situées dans leur chronologie, les grandes ruptures et les événements fondateurs, la notion de civilisation ;</w:t>
      </w:r>
    </w:p>
    <w:p w:rsidR="00077CF6" w:rsidRPr="00077CF6" w:rsidRDefault="00077CF6" w:rsidP="00077CF6">
      <w:pPr>
        <w:pStyle w:val="NormalWeb"/>
        <w:spacing w:before="0" w:beforeAutospacing="0" w:after="0" w:afterAutospacing="0"/>
        <w:jc w:val="both"/>
      </w:pPr>
      <w:r w:rsidRPr="00077CF6">
        <w:t>- les principaux modes d'organisation des espaces humanisés ;</w:t>
      </w:r>
    </w:p>
    <w:p w:rsidR="00077CF6" w:rsidRPr="00077CF6" w:rsidRDefault="00077CF6" w:rsidP="00077CF6">
      <w:pPr>
        <w:pStyle w:val="NormalWeb"/>
        <w:spacing w:before="0" w:beforeAutospacing="0" w:after="0" w:afterAutospacing="0"/>
        <w:jc w:val="both"/>
      </w:pPr>
      <w:r w:rsidRPr="00077CF6">
        <w:t>- la diversité des modes de vie et des cultures, en lien avec l'apprentissage des langues ;</w:t>
      </w:r>
    </w:p>
    <w:p w:rsidR="00077CF6" w:rsidRPr="00077CF6" w:rsidRDefault="00077CF6" w:rsidP="00077CF6">
      <w:pPr>
        <w:pStyle w:val="NormalWeb"/>
        <w:spacing w:before="0" w:beforeAutospacing="0" w:after="0" w:afterAutospacing="0"/>
        <w:jc w:val="both"/>
      </w:pPr>
      <w:r w:rsidRPr="00077CF6">
        <w:t>- les éléments clés de l'histoire des idées, des faits religieux et des convictions ;</w:t>
      </w:r>
    </w:p>
    <w:p w:rsidR="00077CF6" w:rsidRPr="00077CF6" w:rsidRDefault="00077CF6" w:rsidP="00077CF6">
      <w:pPr>
        <w:pStyle w:val="NormalWeb"/>
        <w:spacing w:before="0" w:beforeAutospacing="0" w:after="0" w:afterAutospacing="0"/>
        <w:jc w:val="both"/>
      </w:pPr>
      <w:r w:rsidRPr="00077CF6">
        <w:t>- les grandes découvertes scientifiques et techniques et les évolutions qu'elles ont engendrées, tant dans les modes de vie que dans les représentations ;</w:t>
      </w:r>
    </w:p>
    <w:p w:rsidR="00077CF6" w:rsidRPr="00077CF6" w:rsidRDefault="00077CF6" w:rsidP="00077CF6">
      <w:pPr>
        <w:pStyle w:val="NormalWeb"/>
        <w:spacing w:before="0" w:beforeAutospacing="0" w:after="0" w:afterAutospacing="0"/>
        <w:jc w:val="both"/>
      </w:pPr>
      <w:r w:rsidRPr="00077CF6">
        <w:t>- les expressions artistiques, les œuvres, les sensibilités esthétiques et les pratiques culturelles de différentes sociétés ;</w:t>
      </w:r>
    </w:p>
    <w:p w:rsidR="00077CF6" w:rsidRPr="00077CF6" w:rsidRDefault="00077CF6" w:rsidP="00077CF6">
      <w:pPr>
        <w:pStyle w:val="NormalWeb"/>
        <w:spacing w:before="0" w:beforeAutospacing="0" w:after="0" w:afterAutospacing="0"/>
        <w:jc w:val="both"/>
      </w:pPr>
      <w:r w:rsidRPr="00077CF6">
        <w:t>- les principaux modes d'organisation politique et sociale, idéaux et principes républicains et démocratiques, leur histoire et leur actualité ;</w:t>
      </w:r>
    </w:p>
    <w:p w:rsidR="00077CF6" w:rsidRPr="00077CF6" w:rsidRDefault="00077CF6" w:rsidP="00077CF6">
      <w:pPr>
        <w:pStyle w:val="NormalWeb"/>
        <w:spacing w:before="0" w:beforeAutospacing="0" w:after="0" w:afterAutospacing="0"/>
        <w:jc w:val="both"/>
      </w:pPr>
      <w:r w:rsidRPr="00077CF6">
        <w:t>- les principales manières de concevoir la production économique, sa répartition, les échanges qu'elles impliquent ;</w:t>
      </w:r>
    </w:p>
    <w:p w:rsidR="00077CF6" w:rsidRPr="00077CF6" w:rsidRDefault="00077CF6" w:rsidP="00077CF6">
      <w:pPr>
        <w:pStyle w:val="NormalWeb"/>
        <w:spacing w:before="0" w:beforeAutospacing="0" w:after="0" w:afterAutospacing="0"/>
        <w:jc w:val="both"/>
      </w:pPr>
      <w:r w:rsidRPr="00077CF6">
        <w:t>- les règles et le droit de l'économie sociale et familiale, du travail, de la santé et de la protection sociale.</w:t>
      </w:r>
    </w:p>
    <w:p w:rsidR="00DC0B8B" w:rsidRPr="00077CF6" w:rsidRDefault="00DC0B8B" w:rsidP="00077CF6">
      <w:pPr>
        <w:jc w:val="both"/>
        <w:rPr>
          <w:rFonts w:ascii="Times New Roman" w:hAnsi="Times New Roman" w:cs="Times New Roman"/>
          <w:sz w:val="24"/>
          <w:szCs w:val="24"/>
        </w:rPr>
      </w:pPr>
    </w:p>
    <w:sectPr w:rsidR="00DC0B8B" w:rsidRPr="00077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B34"/>
    <w:multiLevelType w:val="hybridMultilevel"/>
    <w:tmpl w:val="6A8868DE"/>
    <w:lvl w:ilvl="0" w:tplc="6E04FED2">
      <w:start w:val="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3FD3673"/>
    <w:multiLevelType w:val="hybridMultilevel"/>
    <w:tmpl w:val="1FB6FF32"/>
    <w:lvl w:ilvl="0" w:tplc="78086730">
      <w:start w:val="4"/>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60B73B3"/>
    <w:multiLevelType w:val="hybridMultilevel"/>
    <w:tmpl w:val="CC78BA38"/>
    <w:lvl w:ilvl="0" w:tplc="830609BC">
      <w:start w:val="4"/>
      <w:numFmt w:val="bullet"/>
      <w:lvlText w:val=""/>
      <w:lvlJc w:val="left"/>
      <w:pPr>
        <w:ind w:left="1776" w:hanging="360"/>
      </w:pPr>
      <w:rPr>
        <w:rFonts w:ascii="Wingdings" w:eastAsia="Times New Roman" w:hAnsi="Wingding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4DCA1558"/>
    <w:multiLevelType w:val="hybridMultilevel"/>
    <w:tmpl w:val="59C2F0CC"/>
    <w:lvl w:ilvl="0" w:tplc="0C22E838">
      <w:start w:val="4"/>
      <w:numFmt w:val="bullet"/>
      <w:lvlText w:val=""/>
      <w:lvlJc w:val="left"/>
      <w:pPr>
        <w:ind w:left="1113" w:hanging="405"/>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55"/>
    <w:rsid w:val="00077CF6"/>
    <w:rsid w:val="00404F2A"/>
    <w:rsid w:val="00993022"/>
    <w:rsid w:val="00CE34F9"/>
    <w:rsid w:val="00DC0B8B"/>
    <w:rsid w:val="00F54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EC1D9-B739-4B64-A03F-8F2124A4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link w:val="ArticleCar"/>
    <w:qFormat/>
    <w:rsid w:val="00F54655"/>
    <w:pPr>
      <w:spacing w:after="0" w:line="240" w:lineRule="auto"/>
    </w:pPr>
    <w:rPr>
      <w:rFonts w:ascii="Arial" w:eastAsia="Times" w:hAnsi="Arial" w:cs="Times"/>
      <w:color w:val="AC1D72"/>
      <w:sz w:val="20"/>
      <w:szCs w:val="18"/>
      <w:lang w:eastAsia="fr-FR"/>
    </w:rPr>
  </w:style>
  <w:style w:type="character" w:customStyle="1" w:styleId="ArticleCar">
    <w:name w:val="Article Car"/>
    <w:basedOn w:val="Policepardfaut"/>
    <w:link w:val="Article"/>
    <w:rsid w:val="00F54655"/>
    <w:rPr>
      <w:rFonts w:ascii="Arial" w:eastAsia="Times" w:hAnsi="Arial" w:cs="Times"/>
      <w:color w:val="AC1D72"/>
      <w:sz w:val="20"/>
      <w:szCs w:val="18"/>
      <w:lang w:eastAsia="fr-FR"/>
    </w:rPr>
  </w:style>
  <w:style w:type="paragraph" w:customStyle="1" w:styleId="Domaine">
    <w:name w:val="Domaine"/>
    <w:basedOn w:val="Normal"/>
    <w:link w:val="DomaineCar"/>
    <w:qFormat/>
    <w:rsid w:val="00F54655"/>
    <w:pPr>
      <w:spacing w:before="120" w:after="120" w:line="240" w:lineRule="auto"/>
    </w:pPr>
    <w:rPr>
      <w:rFonts w:ascii="Arial" w:eastAsia="Times" w:hAnsi="Arial" w:cs="Times"/>
      <w:color w:val="AC1D72"/>
      <w:sz w:val="28"/>
      <w:szCs w:val="18"/>
      <w:lang w:eastAsia="fr-FR"/>
    </w:rPr>
  </w:style>
  <w:style w:type="character" w:customStyle="1" w:styleId="DomaineCar">
    <w:name w:val="Domaine Car"/>
    <w:basedOn w:val="Policepardfaut"/>
    <w:link w:val="Domaine"/>
    <w:rsid w:val="00F54655"/>
    <w:rPr>
      <w:rFonts w:ascii="Arial" w:eastAsia="Times" w:hAnsi="Arial" w:cs="Times"/>
      <w:color w:val="AC1D72"/>
      <w:sz w:val="28"/>
      <w:szCs w:val="18"/>
      <w:lang w:eastAsia="fr-FR"/>
    </w:rPr>
  </w:style>
  <w:style w:type="paragraph" w:styleId="NormalWeb">
    <w:name w:val="Normal (Web)"/>
    <w:basedOn w:val="Normal"/>
    <w:uiPriority w:val="99"/>
    <w:semiHidden/>
    <w:unhideWhenUsed/>
    <w:rsid w:val="00F546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F546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867</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5</cp:revision>
  <dcterms:created xsi:type="dcterms:W3CDTF">2015-09-19T14:03:00Z</dcterms:created>
  <dcterms:modified xsi:type="dcterms:W3CDTF">2015-09-19T14:11:00Z</dcterms:modified>
</cp:coreProperties>
</file>