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04" w:rsidRPr="004C2D04" w:rsidRDefault="004C2D04" w:rsidP="004C2D04">
      <w:pPr>
        <w:pStyle w:val="Titre1"/>
        <w:jc w:val="center"/>
        <w:rPr>
          <w:rFonts w:ascii="Times New Roman" w:hAnsi="Times New Roman"/>
          <w:b/>
          <w:sz w:val="32"/>
          <w:szCs w:val="32"/>
        </w:rPr>
      </w:pPr>
      <w:r w:rsidRPr="004C2D04">
        <w:rPr>
          <w:rFonts w:ascii="Times New Roman" w:hAnsi="Times New Roman"/>
          <w:b/>
          <w:sz w:val="32"/>
          <w:szCs w:val="32"/>
        </w:rPr>
        <w:t xml:space="preserve">CM1 </w:t>
      </w:r>
      <w:r w:rsidR="006F2339">
        <w:rPr>
          <w:rFonts w:ascii="Times New Roman" w:hAnsi="Times New Roman"/>
          <w:b/>
          <w:sz w:val="32"/>
          <w:szCs w:val="32"/>
        </w:rPr>
        <w:t>4</w:t>
      </w:r>
      <w:r w:rsidR="00E62253">
        <w:rPr>
          <w:rFonts w:ascii="Times New Roman" w:hAnsi="Times New Roman"/>
          <w:b/>
          <w:sz w:val="32"/>
          <w:szCs w:val="32"/>
        </w:rPr>
        <w:t xml:space="preserve"> : </w:t>
      </w:r>
      <w:r w:rsidRPr="004C2D04">
        <w:rPr>
          <w:rFonts w:ascii="Times New Roman" w:hAnsi="Times New Roman"/>
          <w:b/>
          <w:sz w:val="32"/>
          <w:szCs w:val="32"/>
        </w:rPr>
        <w:t>Progresser en orthographe</w:t>
      </w:r>
    </w:p>
    <w:p w:rsidR="00A248B1" w:rsidRDefault="00A248B1" w:rsidP="00A248B1">
      <w:pPr>
        <w:pStyle w:val="Textebrut"/>
        <w:rPr>
          <w:rFonts w:ascii="Times New Roman" w:hAnsi="Times New Roman"/>
          <w:sz w:val="24"/>
        </w:rPr>
      </w:pPr>
    </w:p>
    <w:p w:rsidR="00A248B1" w:rsidRPr="00CC4DDF" w:rsidRDefault="00A248B1" w:rsidP="00A248B1">
      <w:pPr>
        <w:pStyle w:val="Textebrut"/>
        <w:rPr>
          <w:rFonts w:ascii="Times New Roman" w:hAnsi="Times New Roman"/>
          <w:sz w:val="28"/>
          <w:szCs w:val="28"/>
        </w:rPr>
      </w:pPr>
      <w:r w:rsidRPr="00CC4DDF">
        <w:rPr>
          <w:rFonts w:ascii="Times New Roman" w:hAnsi="Times New Roman"/>
          <w:sz w:val="28"/>
          <w:szCs w:val="28"/>
        </w:rPr>
        <w:t xml:space="preserve">Liste de mots n°4 : </w:t>
      </w:r>
    </w:p>
    <w:p w:rsidR="004C2D04" w:rsidRPr="00CC4DDF" w:rsidRDefault="004C2D04" w:rsidP="00CB5058">
      <w:pPr>
        <w:pStyle w:val="Titre1"/>
        <w:rPr>
          <w:rFonts w:ascii="Times New Roman" w:hAnsi="Times New Roman"/>
          <w:sz w:val="28"/>
          <w:szCs w:val="28"/>
        </w:rPr>
      </w:pPr>
    </w:p>
    <w:tbl>
      <w:tblPr>
        <w:tblStyle w:val="Grilledutableau"/>
        <w:tblW w:w="0" w:type="auto"/>
        <w:tblLook w:val="04A0" w:firstRow="1" w:lastRow="0" w:firstColumn="1" w:lastColumn="0" w:noHBand="0" w:noVBand="1"/>
      </w:tblPr>
      <w:tblGrid>
        <w:gridCol w:w="2077"/>
        <w:gridCol w:w="1625"/>
        <w:gridCol w:w="1844"/>
        <w:gridCol w:w="1786"/>
      </w:tblGrid>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repentir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souvent</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rêve</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souverain</w:t>
            </w:r>
            <w:r w:rsidRPr="00CC4DDF">
              <w:rPr>
                <w:rFonts w:ascii="Times New Roman" w:hAnsi="Times New Roman" w:cs="Times New Roman"/>
                <w:snapToGrid w:val="0"/>
                <w:sz w:val="28"/>
                <w:szCs w:val="28"/>
              </w:rPr>
              <w:tab/>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une souris</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métal</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la hauteur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numéro</w:t>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jurer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recourir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bavarder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une portée</w:t>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remplir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respectueux</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début</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rosier</w:t>
            </w:r>
            <w:r w:rsidRPr="00CC4DDF">
              <w:rPr>
                <w:rFonts w:ascii="Times New Roman" w:hAnsi="Times New Roman" w:cs="Times New Roman"/>
                <w:snapToGrid w:val="0"/>
                <w:sz w:val="28"/>
                <w:szCs w:val="28"/>
              </w:rPr>
              <w:tab/>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palais</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fabriquer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profondément</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agréablement</w:t>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courageusement</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la consolation</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moindre</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un secret</w:t>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le valet</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une terreur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le</w:t>
            </w:r>
            <w:r w:rsidRPr="00CC4DDF">
              <w:rPr>
                <w:rFonts w:ascii="Times New Roman" w:hAnsi="Times New Roman" w:cs="Times New Roman"/>
                <w:sz w:val="28"/>
                <w:szCs w:val="28"/>
              </w:rPr>
              <w:t xml:space="preserve"> chaume</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étudier</w:t>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semer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le pont</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un peuplier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vivant</w:t>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un gosse</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dont</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remonter</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le drap</w:t>
            </w:r>
          </w:p>
        </w:tc>
      </w:tr>
      <w:tr w:rsidR="00A248B1" w:rsidRPr="00CC4DDF" w:rsidTr="00A248B1">
        <w:tc>
          <w:tcPr>
            <w:tcW w:w="2692"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lorsque</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une meule</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un personnage</w:t>
            </w:r>
          </w:p>
        </w:tc>
        <w:tc>
          <w:tcPr>
            <w:tcW w:w="2693" w:type="dxa"/>
          </w:tcPr>
          <w:p w:rsidR="00A248B1" w:rsidRPr="00CC4DDF" w:rsidRDefault="00A248B1" w:rsidP="00A46DDB">
            <w:pPr>
              <w:rPr>
                <w:rFonts w:ascii="Times New Roman" w:hAnsi="Times New Roman" w:cs="Times New Roman"/>
                <w:sz w:val="28"/>
                <w:szCs w:val="28"/>
                <w:lang w:eastAsia="fr-FR"/>
              </w:rPr>
            </w:pPr>
            <w:r w:rsidRPr="00CC4DDF">
              <w:rPr>
                <w:rFonts w:ascii="Times New Roman" w:hAnsi="Times New Roman" w:cs="Times New Roman"/>
                <w:sz w:val="28"/>
                <w:szCs w:val="28"/>
              </w:rPr>
              <w:t>un centime</w:t>
            </w:r>
            <w:r w:rsidRPr="00CC4DDF">
              <w:rPr>
                <w:rFonts w:ascii="Times New Roman" w:hAnsi="Times New Roman" w:cs="Times New Roman"/>
                <w:sz w:val="28"/>
                <w:szCs w:val="28"/>
              </w:rPr>
              <w:tab/>
            </w:r>
          </w:p>
        </w:tc>
      </w:tr>
    </w:tbl>
    <w:p w:rsidR="006F2339" w:rsidRPr="00CC4DDF" w:rsidRDefault="006F2339" w:rsidP="006F2339">
      <w:pPr>
        <w:pStyle w:val="Corpsdetexte"/>
        <w:tabs>
          <w:tab w:val="clear" w:pos="2891"/>
          <w:tab w:val="clear" w:pos="7938"/>
          <w:tab w:val="left" w:pos="2835"/>
          <w:tab w:val="left" w:pos="7994"/>
        </w:tabs>
        <w:ind w:left="720"/>
        <w:rPr>
          <w:sz w:val="28"/>
          <w:szCs w:val="28"/>
        </w:rPr>
      </w:pPr>
    </w:p>
    <w:p w:rsidR="00AE6098" w:rsidRPr="00CC4DDF" w:rsidRDefault="004C0420" w:rsidP="00A46DDB">
      <w:pPr>
        <w:pStyle w:val="Corpsdetexte"/>
        <w:tabs>
          <w:tab w:val="clear" w:pos="2891"/>
          <w:tab w:val="clear" w:pos="7938"/>
          <w:tab w:val="left" w:pos="2835"/>
          <w:tab w:val="left" w:pos="7994"/>
        </w:tabs>
        <w:rPr>
          <w:sz w:val="28"/>
          <w:szCs w:val="28"/>
        </w:rPr>
      </w:pPr>
      <w:r w:rsidRPr="00CC4DDF">
        <w:rPr>
          <w:sz w:val="28"/>
          <w:szCs w:val="28"/>
        </w:rPr>
        <w:t xml:space="preserve">Dictée </w:t>
      </w:r>
      <w:r w:rsidR="00A46DDB" w:rsidRPr="00CC4DDF">
        <w:rPr>
          <w:sz w:val="28"/>
          <w:szCs w:val="28"/>
        </w:rPr>
        <w:t xml:space="preserve">préparée </w:t>
      </w:r>
      <w:r w:rsidRPr="00CC4DDF">
        <w:rPr>
          <w:sz w:val="28"/>
          <w:szCs w:val="28"/>
        </w:rPr>
        <w:t>n°7</w:t>
      </w:r>
      <w:r w:rsidR="0084697C" w:rsidRPr="00CC4DDF">
        <w:rPr>
          <w:sz w:val="28"/>
          <w:szCs w:val="28"/>
        </w:rPr>
        <w:t xml:space="preserve"> : </w:t>
      </w:r>
    </w:p>
    <w:p w:rsidR="00AE6098" w:rsidRPr="00CC4DDF" w:rsidRDefault="00AE6098" w:rsidP="00AE6098">
      <w:pPr>
        <w:pStyle w:val="Corpsdetexte"/>
        <w:tabs>
          <w:tab w:val="clear" w:pos="2891"/>
          <w:tab w:val="clear" w:pos="7938"/>
          <w:tab w:val="left" w:pos="2835"/>
          <w:tab w:val="left" w:pos="7994"/>
        </w:tabs>
        <w:ind w:left="720"/>
        <w:jc w:val="center"/>
        <w:rPr>
          <w:sz w:val="28"/>
          <w:szCs w:val="28"/>
        </w:rPr>
      </w:pPr>
      <w:r w:rsidRPr="00CC4DDF">
        <w:rPr>
          <w:sz w:val="28"/>
          <w:szCs w:val="28"/>
        </w:rPr>
        <w:t>Théâtre</w:t>
      </w:r>
    </w:p>
    <w:p w:rsidR="00AE6098" w:rsidRPr="00CC4DDF" w:rsidRDefault="00AE6098" w:rsidP="00AE6098">
      <w:pPr>
        <w:pStyle w:val="Corpsdetexte"/>
        <w:tabs>
          <w:tab w:val="clear" w:pos="2891"/>
          <w:tab w:val="clear" w:pos="7938"/>
          <w:tab w:val="left" w:pos="2835"/>
          <w:tab w:val="left" w:pos="7994"/>
        </w:tabs>
        <w:ind w:left="720"/>
        <w:rPr>
          <w:sz w:val="28"/>
          <w:szCs w:val="28"/>
        </w:rPr>
      </w:pPr>
    </w:p>
    <w:p w:rsidR="00CC4DDF" w:rsidRPr="00CC4DDF" w:rsidRDefault="00CC4DDF" w:rsidP="00CC4DDF">
      <w:pPr>
        <w:pStyle w:val="Corpsdetexte"/>
        <w:tabs>
          <w:tab w:val="clear" w:pos="2891"/>
          <w:tab w:val="clear" w:pos="7938"/>
          <w:tab w:val="left" w:pos="2835"/>
          <w:tab w:val="left" w:pos="7994"/>
        </w:tabs>
        <w:jc w:val="both"/>
        <w:rPr>
          <w:sz w:val="28"/>
          <w:szCs w:val="28"/>
        </w:rPr>
      </w:pPr>
      <w:r w:rsidRPr="00CC4DDF">
        <w:rPr>
          <w:sz w:val="28"/>
          <w:szCs w:val="28"/>
        </w:rPr>
        <w:t>Le gosse étudie son rôle, un personnage vivant au numéro vingt de la rue Chaume. Il rêve à ce personnage qu’il doit jouer pour la pièce de l’école. Sur le décor, ses camarades peignent des chaumes, des peupliers pour retracer l’allée où se passe l’action. Etudier ce rôle prend beaucoup de temps à cet élève secret mais, sa consolation est que ses parents seront réunis dimanche prochain pour le voir jouer le rôle de sa vie.</w:t>
      </w:r>
    </w:p>
    <w:p w:rsidR="0084697C" w:rsidRDefault="0084697C" w:rsidP="0084697C">
      <w:pPr>
        <w:pStyle w:val="Textebrut"/>
        <w:rPr>
          <w:rFonts w:ascii="Times New Roman" w:hAnsi="Times New Roman"/>
          <w:sz w:val="24"/>
        </w:rPr>
      </w:pPr>
    </w:p>
    <w:p w:rsidR="0050506F" w:rsidRPr="004C2D04" w:rsidRDefault="0050506F" w:rsidP="0050506F">
      <w:pPr>
        <w:pStyle w:val="Titre1"/>
        <w:jc w:val="center"/>
        <w:rPr>
          <w:rFonts w:ascii="Times New Roman" w:hAnsi="Times New Roman"/>
          <w:b/>
          <w:sz w:val="32"/>
          <w:szCs w:val="32"/>
        </w:rPr>
      </w:pPr>
      <w:r w:rsidRPr="004C2D04">
        <w:rPr>
          <w:rFonts w:ascii="Times New Roman" w:hAnsi="Times New Roman"/>
          <w:b/>
          <w:sz w:val="32"/>
          <w:szCs w:val="32"/>
        </w:rPr>
        <w:lastRenderedPageBreak/>
        <w:t xml:space="preserve">CM1 </w:t>
      </w:r>
      <w:r>
        <w:rPr>
          <w:rFonts w:ascii="Times New Roman" w:hAnsi="Times New Roman"/>
          <w:b/>
          <w:sz w:val="32"/>
          <w:szCs w:val="32"/>
        </w:rPr>
        <w:t xml:space="preserve">4 : </w:t>
      </w:r>
      <w:r w:rsidRPr="004C2D04">
        <w:rPr>
          <w:rFonts w:ascii="Times New Roman" w:hAnsi="Times New Roman"/>
          <w:b/>
          <w:sz w:val="32"/>
          <w:szCs w:val="32"/>
        </w:rPr>
        <w:t>Progresser en orthographe</w:t>
      </w:r>
    </w:p>
    <w:p w:rsidR="0050506F" w:rsidRDefault="0050506F" w:rsidP="0050506F">
      <w:pPr>
        <w:pStyle w:val="Textebrut"/>
        <w:rPr>
          <w:rFonts w:ascii="Times New Roman" w:hAnsi="Times New Roman"/>
          <w:sz w:val="24"/>
        </w:rPr>
      </w:pPr>
    </w:p>
    <w:p w:rsidR="0050506F" w:rsidRPr="00CC4DDF" w:rsidRDefault="0050506F" w:rsidP="0050506F">
      <w:pPr>
        <w:pStyle w:val="Textebrut"/>
        <w:rPr>
          <w:rFonts w:ascii="Times New Roman" w:hAnsi="Times New Roman"/>
          <w:sz w:val="28"/>
          <w:szCs w:val="28"/>
        </w:rPr>
      </w:pPr>
      <w:r w:rsidRPr="00CC4DDF">
        <w:rPr>
          <w:rFonts w:ascii="Times New Roman" w:hAnsi="Times New Roman"/>
          <w:sz w:val="28"/>
          <w:szCs w:val="28"/>
        </w:rPr>
        <w:t xml:space="preserve">Liste de mots n°4 : </w:t>
      </w:r>
    </w:p>
    <w:p w:rsidR="0050506F" w:rsidRPr="00CC4DDF" w:rsidRDefault="0050506F" w:rsidP="0050506F">
      <w:pPr>
        <w:pStyle w:val="Titre1"/>
        <w:rPr>
          <w:rFonts w:ascii="Times New Roman" w:hAnsi="Times New Roman"/>
          <w:sz w:val="28"/>
          <w:szCs w:val="28"/>
        </w:rPr>
      </w:pPr>
    </w:p>
    <w:tbl>
      <w:tblPr>
        <w:tblStyle w:val="Grilledutableau"/>
        <w:tblW w:w="0" w:type="auto"/>
        <w:tblLook w:val="04A0" w:firstRow="1" w:lastRow="0" w:firstColumn="1" w:lastColumn="0" w:noHBand="0" w:noVBand="1"/>
      </w:tblPr>
      <w:tblGrid>
        <w:gridCol w:w="2077"/>
        <w:gridCol w:w="1625"/>
        <w:gridCol w:w="1844"/>
        <w:gridCol w:w="1786"/>
      </w:tblGrid>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repentir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souvent</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rêve</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souverain</w:t>
            </w:r>
            <w:r w:rsidRPr="00CC4DDF">
              <w:rPr>
                <w:rFonts w:ascii="Times New Roman" w:hAnsi="Times New Roman" w:cs="Times New Roman"/>
                <w:snapToGrid w:val="0"/>
                <w:sz w:val="28"/>
                <w:szCs w:val="28"/>
              </w:rPr>
              <w:tab/>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une souris</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métal</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la hauteur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numéro</w:t>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jurer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recourir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bavarder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une portée</w:t>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remplir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respectueux</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début</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un rosier</w:t>
            </w:r>
            <w:r w:rsidRPr="00CC4DDF">
              <w:rPr>
                <w:rFonts w:ascii="Times New Roman" w:hAnsi="Times New Roman" w:cs="Times New Roman"/>
                <w:snapToGrid w:val="0"/>
                <w:sz w:val="28"/>
                <w:szCs w:val="28"/>
              </w:rPr>
              <w:tab/>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le palais</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fabriquer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profondément</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napToGrid w:val="0"/>
                <w:sz w:val="28"/>
                <w:szCs w:val="28"/>
              </w:rPr>
              <w:t>agréablement</w:t>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courageusement</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la consolation</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moindre</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un secret</w:t>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le valet</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une terreur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le chaume</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étudier</w:t>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semer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le pont</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un peuplier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vivant</w:t>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un gosse</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dont</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remonter</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le drap</w:t>
            </w:r>
          </w:p>
        </w:tc>
      </w:tr>
      <w:tr w:rsidR="0050506F" w:rsidRPr="00CC4DDF" w:rsidTr="005C3429">
        <w:tc>
          <w:tcPr>
            <w:tcW w:w="2692"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lorsque</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une meule</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un personnage</w:t>
            </w:r>
          </w:p>
        </w:tc>
        <w:tc>
          <w:tcPr>
            <w:tcW w:w="2693" w:type="dxa"/>
          </w:tcPr>
          <w:p w:rsidR="0050506F" w:rsidRPr="00CC4DDF" w:rsidRDefault="0050506F" w:rsidP="005C3429">
            <w:pPr>
              <w:rPr>
                <w:rFonts w:ascii="Times New Roman" w:hAnsi="Times New Roman" w:cs="Times New Roman"/>
                <w:sz w:val="28"/>
                <w:szCs w:val="28"/>
                <w:lang w:eastAsia="fr-FR"/>
              </w:rPr>
            </w:pPr>
            <w:r w:rsidRPr="00CC4DDF">
              <w:rPr>
                <w:rFonts w:ascii="Times New Roman" w:hAnsi="Times New Roman" w:cs="Times New Roman"/>
                <w:sz w:val="28"/>
                <w:szCs w:val="28"/>
              </w:rPr>
              <w:t>un centime</w:t>
            </w:r>
            <w:r w:rsidRPr="00CC4DDF">
              <w:rPr>
                <w:rFonts w:ascii="Times New Roman" w:hAnsi="Times New Roman" w:cs="Times New Roman"/>
                <w:sz w:val="28"/>
                <w:szCs w:val="28"/>
              </w:rPr>
              <w:tab/>
            </w:r>
          </w:p>
        </w:tc>
      </w:tr>
    </w:tbl>
    <w:p w:rsidR="0050506F" w:rsidRPr="00CC4DDF" w:rsidRDefault="0050506F" w:rsidP="0050506F">
      <w:pPr>
        <w:pStyle w:val="Corpsdetexte"/>
        <w:tabs>
          <w:tab w:val="clear" w:pos="2891"/>
          <w:tab w:val="clear" w:pos="7938"/>
          <w:tab w:val="left" w:pos="2835"/>
          <w:tab w:val="left" w:pos="7994"/>
        </w:tabs>
        <w:ind w:left="720"/>
        <w:rPr>
          <w:sz w:val="28"/>
          <w:szCs w:val="28"/>
        </w:rPr>
      </w:pPr>
    </w:p>
    <w:p w:rsidR="0050506F" w:rsidRPr="00CC4DDF" w:rsidRDefault="0050506F" w:rsidP="0050506F">
      <w:pPr>
        <w:pStyle w:val="Corpsdetexte"/>
        <w:tabs>
          <w:tab w:val="clear" w:pos="2891"/>
          <w:tab w:val="clear" w:pos="7938"/>
          <w:tab w:val="left" w:pos="2835"/>
          <w:tab w:val="left" w:pos="7994"/>
        </w:tabs>
        <w:rPr>
          <w:sz w:val="28"/>
          <w:szCs w:val="28"/>
        </w:rPr>
      </w:pPr>
      <w:r w:rsidRPr="00CC4DDF">
        <w:rPr>
          <w:sz w:val="28"/>
          <w:szCs w:val="28"/>
        </w:rPr>
        <w:t xml:space="preserve">Dictée préparée n°7 : </w:t>
      </w:r>
    </w:p>
    <w:p w:rsidR="0050506F" w:rsidRPr="00CC4DDF" w:rsidRDefault="0050506F" w:rsidP="0050506F">
      <w:pPr>
        <w:pStyle w:val="Corpsdetexte"/>
        <w:tabs>
          <w:tab w:val="clear" w:pos="2891"/>
          <w:tab w:val="clear" w:pos="7938"/>
          <w:tab w:val="left" w:pos="2835"/>
          <w:tab w:val="left" w:pos="7994"/>
        </w:tabs>
        <w:ind w:left="720"/>
        <w:jc w:val="center"/>
        <w:rPr>
          <w:sz w:val="28"/>
          <w:szCs w:val="28"/>
        </w:rPr>
      </w:pPr>
      <w:r w:rsidRPr="00CC4DDF">
        <w:rPr>
          <w:sz w:val="28"/>
          <w:szCs w:val="28"/>
        </w:rPr>
        <w:t>Théâtre</w:t>
      </w:r>
    </w:p>
    <w:p w:rsidR="0050506F" w:rsidRPr="00CC4DDF" w:rsidRDefault="0050506F" w:rsidP="0050506F">
      <w:pPr>
        <w:pStyle w:val="Corpsdetexte"/>
        <w:tabs>
          <w:tab w:val="clear" w:pos="2891"/>
          <w:tab w:val="clear" w:pos="7938"/>
          <w:tab w:val="left" w:pos="2835"/>
          <w:tab w:val="left" w:pos="7994"/>
        </w:tabs>
        <w:ind w:left="720"/>
        <w:rPr>
          <w:sz w:val="28"/>
          <w:szCs w:val="28"/>
        </w:rPr>
      </w:pPr>
    </w:p>
    <w:p w:rsidR="0050506F" w:rsidRPr="00CC4DDF" w:rsidRDefault="0050506F" w:rsidP="0050506F">
      <w:pPr>
        <w:pStyle w:val="Corpsdetexte"/>
        <w:tabs>
          <w:tab w:val="clear" w:pos="2891"/>
          <w:tab w:val="clear" w:pos="7938"/>
          <w:tab w:val="left" w:pos="2835"/>
          <w:tab w:val="left" w:pos="7994"/>
        </w:tabs>
        <w:jc w:val="both"/>
        <w:rPr>
          <w:sz w:val="28"/>
          <w:szCs w:val="28"/>
        </w:rPr>
      </w:pPr>
      <w:r w:rsidRPr="00CC4DDF">
        <w:rPr>
          <w:sz w:val="28"/>
          <w:szCs w:val="28"/>
        </w:rPr>
        <w:t>Le gosse étudie son rôle, un personnage vivant au numéro vingt de la rue Chaume. Il rêve à ce personnage qu’il doit jouer pour la pièce de l’école. Sur le décor, ses camarades peignent des chaumes, des peupliers pour retracer l’allée où se passe l’action. Etudier ce rôle prend beaucoup de temps à cet élève secret mais, sa consolation est que ses parents seront réunis dimanche prochain pour le voir jouer le rôle de sa vie.</w:t>
      </w:r>
    </w:p>
    <w:p w:rsidR="0050506F" w:rsidRPr="00A46DDB" w:rsidRDefault="0050506F" w:rsidP="0084697C">
      <w:pPr>
        <w:pStyle w:val="Textebrut"/>
        <w:rPr>
          <w:rFonts w:ascii="Times New Roman" w:hAnsi="Times New Roman"/>
          <w:sz w:val="24"/>
        </w:rPr>
      </w:pPr>
      <w:bookmarkStart w:id="0" w:name="_GoBack"/>
      <w:bookmarkEnd w:id="0"/>
    </w:p>
    <w:sectPr w:rsidR="0050506F" w:rsidRPr="00A46DDB" w:rsidSect="00CC4DDF">
      <w:headerReference w:type="default" r:id="rId6"/>
      <w:pgSz w:w="8391" w:h="11907" w:code="11"/>
      <w:pgMar w:top="709"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08" w:rsidRDefault="00FB5308" w:rsidP="00CB5058">
      <w:pPr>
        <w:spacing w:after="0" w:line="240" w:lineRule="auto"/>
      </w:pPr>
      <w:r>
        <w:separator/>
      </w:r>
    </w:p>
  </w:endnote>
  <w:endnote w:type="continuationSeparator" w:id="0">
    <w:p w:rsidR="00FB5308" w:rsidRDefault="00FB5308" w:rsidP="00CB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08" w:rsidRDefault="00FB5308" w:rsidP="00CB5058">
      <w:pPr>
        <w:spacing w:after="0" w:line="240" w:lineRule="auto"/>
      </w:pPr>
      <w:r>
        <w:separator/>
      </w:r>
    </w:p>
  </w:footnote>
  <w:footnote w:type="continuationSeparator" w:id="0">
    <w:p w:rsidR="00FB5308" w:rsidRDefault="00FB5308" w:rsidP="00CB5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58" w:rsidRDefault="00CB5058">
    <w:pPr>
      <w:pStyle w:val="En-tte"/>
    </w:pPr>
  </w:p>
  <w:p w:rsidR="00CB5058" w:rsidRDefault="00CB50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A9"/>
    <w:rsid w:val="00003167"/>
    <w:rsid w:val="00064DCE"/>
    <w:rsid w:val="00073914"/>
    <w:rsid w:val="0007448A"/>
    <w:rsid w:val="00092312"/>
    <w:rsid w:val="000D0D6F"/>
    <w:rsid w:val="000D116F"/>
    <w:rsid w:val="000F4F3A"/>
    <w:rsid w:val="001255EB"/>
    <w:rsid w:val="001550A9"/>
    <w:rsid w:val="00160576"/>
    <w:rsid w:val="001740EA"/>
    <w:rsid w:val="001A77D8"/>
    <w:rsid w:val="001E4D29"/>
    <w:rsid w:val="00273779"/>
    <w:rsid w:val="002746FB"/>
    <w:rsid w:val="0028661A"/>
    <w:rsid w:val="002B1A24"/>
    <w:rsid w:val="002B1B1E"/>
    <w:rsid w:val="002F06B9"/>
    <w:rsid w:val="002F5EBD"/>
    <w:rsid w:val="00316385"/>
    <w:rsid w:val="00344D40"/>
    <w:rsid w:val="00377F77"/>
    <w:rsid w:val="00382C1E"/>
    <w:rsid w:val="00395E5C"/>
    <w:rsid w:val="003D0D36"/>
    <w:rsid w:val="003E77CE"/>
    <w:rsid w:val="00406A58"/>
    <w:rsid w:val="004205B5"/>
    <w:rsid w:val="00423951"/>
    <w:rsid w:val="00430D7F"/>
    <w:rsid w:val="004604F0"/>
    <w:rsid w:val="004A165C"/>
    <w:rsid w:val="004C0420"/>
    <w:rsid w:val="004C2D04"/>
    <w:rsid w:val="004C79F7"/>
    <w:rsid w:val="004D3B8F"/>
    <w:rsid w:val="004E581A"/>
    <w:rsid w:val="0050506F"/>
    <w:rsid w:val="0054437B"/>
    <w:rsid w:val="005A5A2B"/>
    <w:rsid w:val="00640985"/>
    <w:rsid w:val="006838B1"/>
    <w:rsid w:val="006848EF"/>
    <w:rsid w:val="006E7984"/>
    <w:rsid w:val="006E7C57"/>
    <w:rsid w:val="006F2339"/>
    <w:rsid w:val="007015A0"/>
    <w:rsid w:val="00712BBE"/>
    <w:rsid w:val="0077272E"/>
    <w:rsid w:val="007A6659"/>
    <w:rsid w:val="007C3101"/>
    <w:rsid w:val="0081363B"/>
    <w:rsid w:val="00824CF9"/>
    <w:rsid w:val="0084697C"/>
    <w:rsid w:val="008605D7"/>
    <w:rsid w:val="00864A86"/>
    <w:rsid w:val="00867457"/>
    <w:rsid w:val="008A4AE1"/>
    <w:rsid w:val="008B110E"/>
    <w:rsid w:val="008C798E"/>
    <w:rsid w:val="00944FB9"/>
    <w:rsid w:val="00965988"/>
    <w:rsid w:val="009F6324"/>
    <w:rsid w:val="00A248B1"/>
    <w:rsid w:val="00A35AFD"/>
    <w:rsid w:val="00A46DDB"/>
    <w:rsid w:val="00A65770"/>
    <w:rsid w:val="00AE6098"/>
    <w:rsid w:val="00AE7650"/>
    <w:rsid w:val="00B84CF2"/>
    <w:rsid w:val="00B924A6"/>
    <w:rsid w:val="00BB0261"/>
    <w:rsid w:val="00BF3F82"/>
    <w:rsid w:val="00C048B7"/>
    <w:rsid w:val="00C05C02"/>
    <w:rsid w:val="00C16B58"/>
    <w:rsid w:val="00C62871"/>
    <w:rsid w:val="00C630A3"/>
    <w:rsid w:val="00C720EB"/>
    <w:rsid w:val="00CB5058"/>
    <w:rsid w:val="00CC4DDF"/>
    <w:rsid w:val="00D00DBC"/>
    <w:rsid w:val="00D04351"/>
    <w:rsid w:val="00D07143"/>
    <w:rsid w:val="00D369CF"/>
    <w:rsid w:val="00D44330"/>
    <w:rsid w:val="00D66E5C"/>
    <w:rsid w:val="00D93129"/>
    <w:rsid w:val="00DC26B6"/>
    <w:rsid w:val="00DF23F9"/>
    <w:rsid w:val="00E05981"/>
    <w:rsid w:val="00E4608E"/>
    <w:rsid w:val="00E54CFE"/>
    <w:rsid w:val="00E62253"/>
    <w:rsid w:val="00F35C35"/>
    <w:rsid w:val="00F412BA"/>
    <w:rsid w:val="00F94DB4"/>
    <w:rsid w:val="00FB5308"/>
    <w:rsid w:val="00FE7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30AE6-DFBE-41D7-8292-0E78A4DE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550A9"/>
    <w:pPr>
      <w:keepNext/>
      <w:widowControl w:val="0"/>
      <w:tabs>
        <w:tab w:val="left" w:pos="2381"/>
        <w:tab w:val="left" w:pos="4819"/>
        <w:tab w:val="left" w:pos="7371"/>
      </w:tabs>
      <w:autoSpaceDE w:val="0"/>
      <w:autoSpaceDN w:val="0"/>
      <w:spacing w:after="0" w:line="240" w:lineRule="auto"/>
      <w:outlineLvl w:val="0"/>
    </w:pPr>
    <w:rPr>
      <w:rFonts w:ascii="Arial" w:eastAsia="Times New Roman" w:hAnsi="Arial" w:cs="Arial"/>
      <w:sz w:val="24"/>
      <w:szCs w:val="24"/>
      <w:lang w:eastAsia="fr-FR"/>
    </w:rPr>
  </w:style>
  <w:style w:type="paragraph" w:styleId="Titre2">
    <w:name w:val="heading 2"/>
    <w:basedOn w:val="Normal"/>
    <w:next w:val="Normal"/>
    <w:link w:val="Titre2Car"/>
    <w:uiPriority w:val="9"/>
    <w:semiHidden/>
    <w:unhideWhenUsed/>
    <w:qFormat/>
    <w:rsid w:val="006F23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50A9"/>
    <w:rPr>
      <w:rFonts w:ascii="Arial" w:eastAsia="Times New Roman" w:hAnsi="Arial" w:cs="Arial"/>
      <w:sz w:val="24"/>
      <w:szCs w:val="24"/>
      <w:lang w:eastAsia="fr-FR"/>
    </w:rPr>
  </w:style>
  <w:style w:type="paragraph" w:styleId="Textebrut">
    <w:name w:val="Plain Text"/>
    <w:basedOn w:val="Normal"/>
    <w:link w:val="TextebrutCar"/>
    <w:semiHidden/>
    <w:rsid w:val="001550A9"/>
    <w:pPr>
      <w:autoSpaceDE w:val="0"/>
      <w:autoSpaceDN w:val="0"/>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1550A9"/>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B5058"/>
    <w:pPr>
      <w:tabs>
        <w:tab w:val="center" w:pos="4536"/>
        <w:tab w:val="right" w:pos="9072"/>
      </w:tabs>
      <w:spacing w:after="0" w:line="240" w:lineRule="auto"/>
    </w:pPr>
  </w:style>
  <w:style w:type="character" w:customStyle="1" w:styleId="En-tteCar">
    <w:name w:val="En-tête Car"/>
    <w:basedOn w:val="Policepardfaut"/>
    <w:link w:val="En-tte"/>
    <w:uiPriority w:val="99"/>
    <w:rsid w:val="00CB5058"/>
  </w:style>
  <w:style w:type="paragraph" w:styleId="Pieddepage">
    <w:name w:val="footer"/>
    <w:basedOn w:val="Normal"/>
    <w:link w:val="PieddepageCar"/>
    <w:uiPriority w:val="99"/>
    <w:unhideWhenUsed/>
    <w:rsid w:val="00CB50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058"/>
  </w:style>
  <w:style w:type="character" w:customStyle="1" w:styleId="Titre2Car">
    <w:name w:val="Titre 2 Car"/>
    <w:basedOn w:val="Policepardfaut"/>
    <w:link w:val="Titre2"/>
    <w:uiPriority w:val="9"/>
    <w:semiHidden/>
    <w:rsid w:val="006F2339"/>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uiPriority w:val="99"/>
    <w:rsid w:val="006F2339"/>
    <w:pPr>
      <w:widowControl w:val="0"/>
      <w:tabs>
        <w:tab w:val="left" w:pos="2891"/>
        <w:tab w:val="left" w:pos="5159"/>
        <w:tab w:val="left" w:pos="7938"/>
      </w:tabs>
      <w:autoSpaceDE w:val="0"/>
      <w:autoSpaceDN w:val="0"/>
      <w:spacing w:after="0" w:line="240" w:lineRule="auto"/>
    </w:pPr>
    <w:rPr>
      <w:rFonts w:ascii="Times New Roman" w:eastAsiaTheme="minorEastAsia" w:hAnsi="Times New Roman" w:cs="Times New Roman"/>
      <w:sz w:val="24"/>
      <w:szCs w:val="24"/>
      <w:lang w:eastAsia="fr-FR"/>
    </w:rPr>
  </w:style>
  <w:style w:type="character" w:customStyle="1" w:styleId="CorpsdetexteCar">
    <w:name w:val="Corps de texte Car"/>
    <w:basedOn w:val="Policepardfaut"/>
    <w:link w:val="Corpsdetexte"/>
    <w:uiPriority w:val="99"/>
    <w:rsid w:val="006F2339"/>
    <w:rPr>
      <w:rFonts w:ascii="Times New Roman" w:eastAsiaTheme="minorEastAsia" w:hAnsi="Times New Roman" w:cs="Times New Roman"/>
      <w:sz w:val="24"/>
      <w:szCs w:val="24"/>
      <w:lang w:eastAsia="fr-FR"/>
    </w:rPr>
  </w:style>
  <w:style w:type="table" w:styleId="Grilledutableau">
    <w:name w:val="Table Grid"/>
    <w:basedOn w:val="TableauNormal"/>
    <w:uiPriority w:val="59"/>
    <w:rsid w:val="00A2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Laëtitia Touzain</cp:lastModifiedBy>
  <cp:revision>5</cp:revision>
  <dcterms:created xsi:type="dcterms:W3CDTF">2016-08-02T13:53:00Z</dcterms:created>
  <dcterms:modified xsi:type="dcterms:W3CDTF">2016-08-02T13:55:00Z</dcterms:modified>
</cp:coreProperties>
</file>