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E2" w:rsidRPr="008A5A79" w:rsidRDefault="0063784D" w:rsidP="001402E2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8pt;margin-top:-10pt;width:82.3pt;height:49.5pt;rotation:-864364fd;z-index: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" filled="f" stroked="f" strokeweight=".5pt">
            <v:textbox>
              <w:txbxContent>
                <w:p w:rsidR="0052771F" w:rsidRDefault="0052771F" w:rsidP="001402E2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 xml:space="preserve">Temps </w:t>
                  </w:r>
                </w:p>
                <w:p w:rsidR="001402E2" w:rsidRDefault="0052771F" w:rsidP="0052771F">
                  <w:pPr>
                    <w:jc w:val="center"/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Modernes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5.05pt;margin-top:-28.7pt;width:96pt;height:103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 cropbottom="560f"/>
          </v:shape>
        </w:pict>
      </w:r>
      <w:r>
        <w:rPr>
          <w:b/>
          <w:sz w:val="28"/>
          <w:szCs w:val="28"/>
        </w:rPr>
        <w:t>H21</w:t>
      </w:r>
    </w:p>
    <w:p w:rsidR="00C3629F" w:rsidRDefault="0063784D" w:rsidP="001402E2">
      <w:pPr>
        <w:pStyle w:val="Titre2"/>
        <w:ind w:left="0"/>
        <w:jc w:val="center"/>
      </w:pPr>
      <w:r>
        <w:rPr>
          <w:noProof/>
        </w:rPr>
        <w:pict>
          <v:shape id="_x0000_s1041" type="#_x0000_t75" style="position:absolute;left:0;text-align:left;margin-left:421.95pt;margin-top:7pt;width:27.65pt;height:41.2pt;z-index:3;mso-position-horizontal-relative:text;mso-position-vertical-relative:text">
            <v:imagedata r:id="rId6" o:title=""/>
          </v:shape>
        </w:pict>
      </w:r>
      <w:r w:rsidR="00A3035D">
        <w:rPr>
          <w:noProof/>
        </w:rPr>
        <w:t>Les guerres de religion</w:t>
      </w:r>
      <w:r w:rsidR="00C3629F">
        <w:t xml:space="preserve"> : </w:t>
      </w:r>
    </w:p>
    <w:p w:rsidR="001402E2" w:rsidRPr="00A3035D" w:rsidRDefault="00A3035D" w:rsidP="001402E2">
      <w:pPr>
        <w:pStyle w:val="Titre2"/>
        <w:ind w:left="0"/>
        <w:jc w:val="center"/>
        <w:rPr>
          <w:szCs w:val="28"/>
        </w:rPr>
      </w:pPr>
      <w:r>
        <w:rPr>
          <w:iCs/>
        </w:rPr>
        <w:t>Henri IV</w:t>
      </w:r>
    </w:p>
    <w:p w:rsidR="001402E2" w:rsidRDefault="001402E2" w:rsidP="004B5369">
      <w:pPr>
        <w:rPr>
          <w:b/>
          <w:sz w:val="28"/>
          <w:szCs w:val="28"/>
        </w:rPr>
      </w:pPr>
    </w:p>
    <w:p w:rsidR="0052771F" w:rsidRDefault="0052771F" w:rsidP="00527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35D">
        <w:rPr>
          <w:color w:val="000000"/>
          <w:sz w:val="24"/>
          <w:szCs w:val="24"/>
        </w:rPr>
        <w:t xml:space="preserve">La </w:t>
      </w:r>
      <w:r w:rsidRPr="0063784D">
        <w:rPr>
          <w:b/>
          <w:color w:val="FF0000"/>
          <w:sz w:val="24"/>
          <w:szCs w:val="24"/>
        </w:rPr>
        <w:t>Réforme</w:t>
      </w:r>
      <w:r w:rsidRPr="00A3035D">
        <w:rPr>
          <w:color w:val="000000"/>
          <w:sz w:val="24"/>
          <w:szCs w:val="24"/>
        </w:rPr>
        <w:t xml:space="preserve"> (mouvement </w:t>
      </w:r>
      <w:r w:rsidRPr="0063784D">
        <w:rPr>
          <w:b/>
          <w:color w:val="FF0000"/>
          <w:sz w:val="24"/>
          <w:szCs w:val="24"/>
        </w:rPr>
        <w:t>protestant</w:t>
      </w:r>
      <w:r w:rsidRPr="00A3035D">
        <w:rPr>
          <w:color w:val="000000"/>
          <w:sz w:val="24"/>
          <w:szCs w:val="24"/>
        </w:rPr>
        <w:t>) est née des graves désordres de l'Eglise, au début du XVI</w:t>
      </w:r>
      <w:r w:rsidRPr="00A3035D">
        <w:rPr>
          <w:color w:val="000000"/>
          <w:sz w:val="24"/>
          <w:szCs w:val="24"/>
          <w:vertAlign w:val="superscript"/>
        </w:rPr>
        <w:t>ème</w:t>
      </w:r>
      <w:r w:rsidRPr="00A3035D">
        <w:rPr>
          <w:color w:val="000000"/>
          <w:sz w:val="24"/>
          <w:szCs w:val="24"/>
        </w:rPr>
        <w:t xml:space="preserve"> siècle. Elle est d'abord prêchée en </w:t>
      </w:r>
      <w:r w:rsidRPr="0063784D">
        <w:rPr>
          <w:b/>
          <w:color w:val="FF0000"/>
          <w:sz w:val="24"/>
          <w:szCs w:val="24"/>
        </w:rPr>
        <w:t>Allemagne</w:t>
      </w:r>
      <w:r w:rsidRPr="00A3035D">
        <w:rPr>
          <w:color w:val="000000"/>
          <w:sz w:val="24"/>
          <w:szCs w:val="24"/>
        </w:rPr>
        <w:t xml:space="preserve"> par </w:t>
      </w:r>
      <w:r w:rsidRPr="0063784D">
        <w:rPr>
          <w:b/>
          <w:color w:val="FF0000"/>
          <w:sz w:val="24"/>
          <w:szCs w:val="24"/>
        </w:rPr>
        <w:t>Martin Luther</w:t>
      </w:r>
      <w:r w:rsidRPr="00A3035D">
        <w:rPr>
          <w:color w:val="000000"/>
          <w:sz w:val="24"/>
          <w:szCs w:val="24"/>
        </w:rPr>
        <w:t xml:space="preserve"> et se répand dans toute l'Europe. </w:t>
      </w:r>
      <w:r w:rsidRPr="0063784D">
        <w:rPr>
          <w:b/>
          <w:color w:val="FF0000"/>
          <w:sz w:val="24"/>
          <w:szCs w:val="24"/>
        </w:rPr>
        <w:t>Jean Calvin</w:t>
      </w:r>
      <w:r w:rsidRPr="00A3035D">
        <w:rPr>
          <w:color w:val="000000"/>
          <w:sz w:val="24"/>
          <w:szCs w:val="24"/>
        </w:rPr>
        <w:t xml:space="preserve"> la propage en France.</w:t>
      </w:r>
    </w:p>
    <w:p w:rsidR="00A3035D" w:rsidRP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35D">
        <w:rPr>
          <w:color w:val="000000"/>
          <w:sz w:val="24"/>
          <w:szCs w:val="24"/>
        </w:rPr>
        <w:t xml:space="preserve">A </w:t>
      </w:r>
      <w:proofErr w:type="gramStart"/>
      <w:r w:rsidRPr="00A3035D">
        <w:rPr>
          <w:color w:val="000000"/>
          <w:sz w:val="24"/>
          <w:szCs w:val="24"/>
        </w:rPr>
        <w:t xml:space="preserve">ce moment, </w:t>
      </w:r>
      <w:r w:rsidRPr="0063784D">
        <w:rPr>
          <w:b/>
          <w:color w:val="FF0000"/>
          <w:sz w:val="24"/>
          <w:szCs w:val="24"/>
        </w:rPr>
        <w:t>catholiques</w:t>
      </w:r>
      <w:r w:rsidRPr="00A3035D">
        <w:rPr>
          <w:color w:val="000000"/>
          <w:sz w:val="24"/>
          <w:szCs w:val="24"/>
        </w:rPr>
        <w:t xml:space="preserve"> et </w:t>
      </w:r>
      <w:r w:rsidRPr="0063784D">
        <w:rPr>
          <w:b/>
          <w:color w:val="FF0000"/>
          <w:sz w:val="24"/>
          <w:szCs w:val="24"/>
        </w:rPr>
        <w:t>protestants</w:t>
      </w:r>
      <w:proofErr w:type="gramEnd"/>
      <w:r w:rsidRPr="00A3035D">
        <w:rPr>
          <w:color w:val="000000"/>
          <w:sz w:val="24"/>
          <w:szCs w:val="24"/>
        </w:rPr>
        <w:t xml:space="preserve"> s'opposent </w:t>
      </w:r>
      <w:r w:rsidRPr="0063784D">
        <w:rPr>
          <w:b/>
          <w:color w:val="FF0000"/>
          <w:sz w:val="24"/>
          <w:szCs w:val="24"/>
        </w:rPr>
        <w:t>violemment</w:t>
      </w:r>
      <w:r w:rsidRPr="00A3035D">
        <w:rPr>
          <w:color w:val="000000"/>
          <w:sz w:val="24"/>
          <w:szCs w:val="24"/>
        </w:rPr>
        <w:t>.</w:t>
      </w:r>
    </w:p>
    <w:p w:rsidR="00A3035D" w:rsidRP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35D">
        <w:rPr>
          <w:color w:val="000000"/>
          <w:sz w:val="24"/>
          <w:szCs w:val="24"/>
        </w:rPr>
        <w:t xml:space="preserve">Les </w:t>
      </w:r>
      <w:r w:rsidRPr="0063784D">
        <w:rPr>
          <w:b/>
          <w:color w:val="FF0000"/>
          <w:sz w:val="24"/>
          <w:szCs w:val="24"/>
        </w:rPr>
        <w:t>guerres de religion</w:t>
      </w:r>
      <w:r w:rsidRPr="00A3035D">
        <w:rPr>
          <w:color w:val="000000"/>
          <w:sz w:val="24"/>
          <w:szCs w:val="24"/>
        </w:rPr>
        <w:t xml:space="preserve"> déchirent la France pendant plus de </w:t>
      </w:r>
      <w:r w:rsidRPr="0063784D">
        <w:rPr>
          <w:b/>
          <w:color w:val="FF0000"/>
          <w:sz w:val="24"/>
          <w:szCs w:val="24"/>
        </w:rPr>
        <w:t>30</w:t>
      </w:r>
      <w:r w:rsidRPr="00A3035D">
        <w:rPr>
          <w:color w:val="000000"/>
          <w:sz w:val="24"/>
          <w:szCs w:val="24"/>
        </w:rPr>
        <w:t xml:space="preserve"> ans, et en </w:t>
      </w:r>
      <w:r w:rsidRPr="0063784D">
        <w:rPr>
          <w:b/>
          <w:color w:val="FF0000"/>
          <w:sz w:val="24"/>
          <w:szCs w:val="24"/>
        </w:rPr>
        <w:t>1572</w:t>
      </w:r>
      <w:r w:rsidRPr="00A3035D">
        <w:rPr>
          <w:color w:val="000000"/>
          <w:sz w:val="24"/>
          <w:szCs w:val="24"/>
        </w:rPr>
        <w:t xml:space="preserve"> a lieu l'affreux massacre de la </w:t>
      </w:r>
      <w:r w:rsidRPr="0063784D">
        <w:rPr>
          <w:b/>
          <w:color w:val="FF0000"/>
          <w:sz w:val="24"/>
          <w:szCs w:val="24"/>
        </w:rPr>
        <w:t>Saint-Barthélemy</w:t>
      </w:r>
      <w:r w:rsidRPr="00A3035D">
        <w:rPr>
          <w:color w:val="000000"/>
          <w:sz w:val="24"/>
          <w:szCs w:val="24"/>
        </w:rPr>
        <w:t xml:space="preserve"> où des milliers de protestants sont assassinés par les catholiques. </w:t>
      </w:r>
    </w:p>
    <w:p w:rsidR="00A3035D" w:rsidRP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784D">
        <w:rPr>
          <w:b/>
          <w:color w:val="FF0000"/>
          <w:sz w:val="24"/>
          <w:szCs w:val="24"/>
        </w:rPr>
        <w:t>Henri IV</w:t>
      </w:r>
      <w:r w:rsidRPr="00A3035D">
        <w:rPr>
          <w:color w:val="000000"/>
          <w:sz w:val="24"/>
          <w:szCs w:val="24"/>
        </w:rPr>
        <w:t xml:space="preserve"> parvient à rétablir la </w:t>
      </w:r>
      <w:r w:rsidRPr="0063784D">
        <w:rPr>
          <w:b/>
          <w:color w:val="FF0000"/>
          <w:sz w:val="24"/>
          <w:szCs w:val="24"/>
        </w:rPr>
        <w:t>paix</w:t>
      </w:r>
      <w:r w:rsidRPr="00A3035D">
        <w:rPr>
          <w:color w:val="000000"/>
          <w:sz w:val="24"/>
          <w:szCs w:val="24"/>
        </w:rPr>
        <w:t xml:space="preserve"> en signant </w:t>
      </w:r>
      <w:r w:rsidRPr="0063784D">
        <w:rPr>
          <w:b/>
          <w:color w:val="FF0000"/>
          <w:sz w:val="24"/>
          <w:szCs w:val="24"/>
        </w:rPr>
        <w:t>l'Edit de Nantes</w:t>
      </w:r>
      <w:r w:rsidRPr="00A3035D">
        <w:rPr>
          <w:color w:val="000000"/>
          <w:sz w:val="24"/>
          <w:szCs w:val="24"/>
        </w:rPr>
        <w:t xml:space="preserve"> en </w:t>
      </w:r>
      <w:r w:rsidRPr="0063784D">
        <w:rPr>
          <w:b/>
          <w:color w:val="FF0000"/>
          <w:sz w:val="24"/>
          <w:szCs w:val="24"/>
        </w:rPr>
        <w:t>1598</w:t>
      </w:r>
      <w:r w:rsidRPr="00A3035D">
        <w:rPr>
          <w:color w:val="000000"/>
          <w:sz w:val="24"/>
          <w:szCs w:val="24"/>
        </w:rPr>
        <w:t xml:space="preserve">. Aidé par son ministre </w:t>
      </w:r>
      <w:bookmarkStart w:id="0" w:name="_GoBack"/>
      <w:r w:rsidRPr="0063784D">
        <w:rPr>
          <w:b/>
          <w:color w:val="FF0000"/>
          <w:sz w:val="24"/>
          <w:szCs w:val="24"/>
        </w:rPr>
        <w:t>Sully</w:t>
      </w:r>
      <w:bookmarkEnd w:id="0"/>
      <w:r w:rsidRPr="00A3035D">
        <w:rPr>
          <w:color w:val="000000"/>
          <w:sz w:val="24"/>
          <w:szCs w:val="24"/>
        </w:rPr>
        <w:t>, il rend la prospérité en France.</w:t>
      </w:r>
    </w:p>
    <w:p w:rsidR="00A3035D" w:rsidRPr="00A3035D" w:rsidRDefault="00A3035D" w:rsidP="00A303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035D" w:rsidRDefault="0063784D" w:rsidP="00527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shape id="_x0000_i1025" type="#_x0000_t75" style="width:470.25pt;height:140.25pt">
            <v:imagedata r:id="rId7" o:title=""/>
          </v:shape>
        </w:pict>
      </w:r>
    </w:p>
    <w:sectPr w:rsidR="00A3035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5D"/>
    <w:rsid w:val="00103B8C"/>
    <w:rsid w:val="001402E2"/>
    <w:rsid w:val="001C17AD"/>
    <w:rsid w:val="002B7188"/>
    <w:rsid w:val="003A20FD"/>
    <w:rsid w:val="003F730D"/>
    <w:rsid w:val="004B5369"/>
    <w:rsid w:val="004F41A7"/>
    <w:rsid w:val="0052771F"/>
    <w:rsid w:val="00630EAB"/>
    <w:rsid w:val="0063784D"/>
    <w:rsid w:val="00637F71"/>
    <w:rsid w:val="006E7778"/>
    <w:rsid w:val="009418CF"/>
    <w:rsid w:val="00A3035D"/>
    <w:rsid w:val="00AA135D"/>
    <w:rsid w:val="00BB380E"/>
    <w:rsid w:val="00C3629F"/>
    <w:rsid w:val="00E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H26 : La renaissance</vt:lpstr>
    </vt:vector>
  </TitlesOfParts>
  <Company> 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 : La renaissance</dc:title>
  <dc:subject/>
  <dc:creator>laetitia touzain</dc:creator>
  <cp:keywords/>
  <cp:lastModifiedBy>UTILISATEUR</cp:lastModifiedBy>
  <cp:revision>5</cp:revision>
  <dcterms:created xsi:type="dcterms:W3CDTF">2019-04-14T17:10:00Z</dcterms:created>
  <dcterms:modified xsi:type="dcterms:W3CDTF">2020-04-15T05:52:00Z</dcterms:modified>
</cp:coreProperties>
</file>