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83" w:rsidRPr="007E5383" w:rsidRDefault="007E5383" w:rsidP="007E5383">
      <w:pPr>
        <w:autoSpaceDE w:val="0"/>
        <w:autoSpaceDN w:val="0"/>
        <w:adjustRightInd w:val="0"/>
        <w:spacing w:after="0" w:line="240" w:lineRule="auto"/>
        <w:jc w:val="center"/>
        <w:rPr>
          <w:rFonts w:ascii="Parchment" w:hAnsi="Parchment" w:cs="Parchment"/>
          <w:color w:val="000000"/>
          <w:sz w:val="96"/>
          <w:szCs w:val="9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C0E2D98" wp14:editId="66F7CE9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2519680" cy="176720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383">
        <w:rPr>
          <w:rFonts w:ascii="Parchment" w:hAnsi="Parchment" w:cs="Parchment"/>
          <w:color w:val="000000"/>
          <w:sz w:val="96"/>
          <w:szCs w:val="96"/>
        </w:rPr>
        <w:t>L'</w:t>
      </w:r>
      <w:r w:rsidRPr="007E5383">
        <w:rPr>
          <w:rFonts w:ascii="Euclid Fraktur" w:hAnsi="Euclid Fraktur" w:cs="Euclid Fraktur"/>
          <w:color w:val="000000"/>
          <w:sz w:val="96"/>
          <w:szCs w:val="96"/>
        </w:rPr>
        <w:t>E</w:t>
      </w:r>
      <w:r w:rsidRPr="007E5383">
        <w:rPr>
          <w:rFonts w:ascii="Parchment" w:hAnsi="Parchment" w:cs="Parchment"/>
          <w:color w:val="000000"/>
          <w:sz w:val="96"/>
          <w:szCs w:val="96"/>
        </w:rPr>
        <w:t>spagne</w:t>
      </w:r>
    </w:p>
    <w:p w:rsidR="00187BC9" w:rsidRDefault="00187BC9"/>
    <w:p w:rsidR="007E5383" w:rsidRDefault="007E5383"/>
    <w:p w:rsidR="007E5383" w:rsidRDefault="007E5383"/>
    <w:p w:rsidR="007E5383" w:rsidRDefault="007E5383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8BDCF0A" wp14:editId="04BCA0EE">
            <wp:simplePos x="0" y="0"/>
            <wp:positionH relativeFrom="column">
              <wp:posOffset>3314700</wp:posOffset>
            </wp:positionH>
            <wp:positionV relativeFrom="paragraph">
              <wp:posOffset>3021330</wp:posOffset>
            </wp:positionV>
            <wp:extent cx="2299970" cy="3246755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9BC86" wp14:editId="35B21F52">
                <wp:simplePos x="0" y="0"/>
                <wp:positionH relativeFrom="column">
                  <wp:posOffset>-114300</wp:posOffset>
                </wp:positionH>
                <wp:positionV relativeFrom="paragraph">
                  <wp:posOffset>2905125</wp:posOffset>
                </wp:positionV>
                <wp:extent cx="2661920" cy="2790825"/>
                <wp:effectExtent l="0" t="0" r="2413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83" w:rsidRPr="007E5383" w:rsidRDefault="007E5383" w:rsidP="007E53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53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Le flamenco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est un art créé par le peuple gitan 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andalou, sur la base d'un folklore populaire issu des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diverses cultures qui s'épanouirent au long des siècles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en Espagne.</w:t>
                            </w:r>
                          </w:p>
                          <w:p w:rsidR="007E5383" w:rsidRPr="007E5383" w:rsidRDefault="007E5383" w:rsidP="007E53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À l'origine, le flamenco consistait en un simple chant 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cappella. Puis, sont apparus les claquements des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mains, la danse et la guitare. La danse et la guitare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s'expriment désormais souvent seules, bien que 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chant soit toujours considéré comme le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cœur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la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tradition. Plus récemment, des instruments comme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les castagnettes ont été introduits dans le milieu.</w:t>
                            </w:r>
                          </w:p>
                          <w:p w:rsidR="007E5383" w:rsidRDefault="007E5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pt;margin-top:228.75pt;width:209.6pt;height:2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">
                <v:textbox>
                  <w:txbxContent>
                    <w:p w:rsidR="007E5383" w:rsidRPr="007E5383" w:rsidRDefault="007E5383" w:rsidP="007E53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E5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Le flamenco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est un art créé par le peuple gitan et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andalou, sur la base d'un folklore populaire issu des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diverses cultures qui s'épanouirent au long des siècles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en Espagne.</w:t>
                      </w:r>
                    </w:p>
                    <w:p w:rsidR="007E5383" w:rsidRPr="007E5383" w:rsidRDefault="007E5383" w:rsidP="007E53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À l'origine, le flamenco consistait en un simple chant 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cappella. Puis, sont apparus les claquements des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mains, la danse et la guitare. La danse et la guitare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s'expriment désormais souvent seules, bien que le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chant soit toujours considéré comme le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cœur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de la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tradition. Plus récemment, des instruments comme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les castagnettes ont été introduits dans le milieu.</w:t>
                      </w:r>
                    </w:p>
                    <w:p w:rsidR="007E5383" w:rsidRDefault="007E53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860F0" wp14:editId="785B89FC">
                <wp:simplePos x="0" y="0"/>
                <wp:positionH relativeFrom="column">
                  <wp:posOffset>2633345</wp:posOffset>
                </wp:positionH>
                <wp:positionV relativeFrom="paragraph">
                  <wp:posOffset>276225</wp:posOffset>
                </wp:positionV>
                <wp:extent cx="3509645" cy="1762125"/>
                <wp:effectExtent l="0" t="0" r="1460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83" w:rsidRPr="007E5383" w:rsidRDefault="007E5383" w:rsidP="007E53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53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Les castagnettes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(en espagnol, « petite châtaigne »)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sont un instrument de musique à percussion typique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du folklore espagnol (</w:t>
                            </w:r>
                            <w:proofErr w:type="spellStart"/>
                            <w:r w:rsidRPr="007E538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castañuela</w:t>
                            </w:r>
                            <w:proofErr w:type="spellEnd"/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), portugais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7E538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castanholas</w:t>
                            </w:r>
                            <w:proofErr w:type="spellEnd"/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 et italien (</w:t>
                            </w:r>
                            <w:proofErr w:type="spellStart"/>
                            <w:r w:rsidRPr="007E538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maroni</w:t>
                            </w:r>
                            <w:proofErr w:type="spellEnd"/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7E5383" w:rsidRPr="007E5383" w:rsidRDefault="007E5383" w:rsidP="007E53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Elles sont généralement fabriquées en bois dur ou en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ivoire et consistent en deux coquilles surmontées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d'une « </w:t>
                            </w:r>
                            <w:proofErr w:type="spellStart"/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oreja</w:t>
                            </w:r>
                            <w:proofErr w:type="spellEnd"/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» (oreille), percées, suivant les modèles,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de deux ou trois trous, reliées entre elles par un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3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cordon, dont les faces creuses s'entrechoquent.</w:t>
                            </w:r>
                          </w:p>
                          <w:p w:rsidR="007E5383" w:rsidRDefault="007E5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21.75pt;width:276.3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">
                <v:textbox>
                  <w:txbxContent>
                    <w:p w:rsidR="007E5383" w:rsidRPr="007E5383" w:rsidRDefault="007E5383" w:rsidP="007E53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E53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Les castagnettes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(en espagnol, « petite châtaigne »)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sont un instrument de musique à percussion typique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du folklore espagnol (</w:t>
                      </w:r>
                      <w:proofErr w:type="spellStart"/>
                      <w:r w:rsidRPr="007E538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castañuela</w:t>
                      </w:r>
                      <w:proofErr w:type="spellEnd"/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), portugais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7E538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castanholas</w:t>
                      </w:r>
                      <w:proofErr w:type="spellEnd"/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) et italien (</w:t>
                      </w:r>
                      <w:proofErr w:type="spellStart"/>
                      <w:r w:rsidRPr="007E538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maroni</w:t>
                      </w:r>
                      <w:proofErr w:type="spellEnd"/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).</w:t>
                      </w:r>
                    </w:p>
                    <w:p w:rsidR="007E5383" w:rsidRPr="007E5383" w:rsidRDefault="007E5383" w:rsidP="007E53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Elles sont généralement fabriquées en bois dur ou en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ivoire et consistent en deux coquilles surmontées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d'une « </w:t>
                      </w:r>
                      <w:proofErr w:type="spellStart"/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oreja</w:t>
                      </w:r>
                      <w:proofErr w:type="spellEnd"/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» (oreille), percées, suivant les modèles,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de deux ou trois trous, reliées entre elles par un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E53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cordon, dont les faces creuses s'entrechoquent.</w:t>
                      </w:r>
                    </w:p>
                    <w:p w:rsidR="007E5383" w:rsidRDefault="007E538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AC98E97" wp14:editId="51703569">
            <wp:extent cx="1742520" cy="24479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2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83" w:rsidRDefault="007E5383"/>
    <w:p w:rsidR="007E5383" w:rsidRDefault="007E5383"/>
    <w:p w:rsidR="007E5383" w:rsidRDefault="007E5383"/>
    <w:p w:rsidR="007E5383" w:rsidRDefault="007E5383"/>
    <w:p w:rsidR="007E5383" w:rsidRDefault="007E5383"/>
    <w:p w:rsidR="007E5383" w:rsidRDefault="007E5383"/>
    <w:p w:rsidR="007E5383" w:rsidRDefault="007E5383"/>
    <w:p w:rsidR="007E5383" w:rsidRDefault="007E5383"/>
    <w:p w:rsidR="007E5383" w:rsidRDefault="007E5383"/>
    <w:p w:rsidR="007E5383" w:rsidRDefault="007E5383"/>
    <w:p w:rsidR="007E5383" w:rsidRDefault="007E5383"/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5383">
        <w:rPr>
          <w:rFonts w:ascii="Times New Roman" w:hAnsi="Times New Roman" w:cs="Times New Roman"/>
          <w:color w:val="000000"/>
          <w:sz w:val="20"/>
          <w:szCs w:val="20"/>
          <w:u w:val="single"/>
        </w:rPr>
        <w:t>Ecoute musicale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 : 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Chambao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 Paco de Lucia - Tango flamenco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D7235B">
          <w:rPr>
            <w:rStyle w:val="Lienhypertexte"/>
            <w:rFonts w:ascii="Times New Roman" w:hAnsi="Times New Roman" w:cs="Times New Roman"/>
            <w:sz w:val="24"/>
            <w:szCs w:val="24"/>
          </w:rPr>
          <w:t>http://www.youtube.com/watch?v=UUNu7gDY7jY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Paroles et traduction de "La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Primavera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Primavera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(Le Printemps)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Esperanza...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Espoir...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corazón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 (x5)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mon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Inglaterra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Quelle heure est-il en Angleterre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corazón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mon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Gibraltar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Quelle heure est-il à Gibraltar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corazón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mon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allá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fistera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la-bas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corazón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mon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ByeByeBom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à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ByeByeBom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corazón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mon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vida entera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Quelle heure est-il la vie entière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corazón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mon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el Japon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Quelle heure est-il au Japon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corazón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mon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Mozambique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Quelle heure est-il au Mozambique ?</w:t>
      </w:r>
    </w:p>
    <w:p w:rsidR="007E5383" w:rsidRDefault="004E55AA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5AA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5B344" wp14:editId="44EB075A">
                <wp:simplePos x="0" y="0"/>
                <wp:positionH relativeFrom="column">
                  <wp:posOffset>2399665</wp:posOffset>
                </wp:positionH>
                <wp:positionV relativeFrom="paragraph">
                  <wp:posOffset>53340</wp:posOffset>
                </wp:positionV>
                <wp:extent cx="4833620" cy="140398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AA" w:rsidRDefault="004E55AA" w:rsidP="004E5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http://www.youtube.com/watch?v=WRFuezUgZes&amp;feature=fvwrel</w:t>
                            </w:r>
                          </w:p>
                          <w:p w:rsidR="004E55AA" w:rsidRDefault="004E55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8.95pt;margin-top:4.2pt;width:380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" filled="f" stroked="f">
                <v:textbox style="mso-fit-shape-to-text:t">
                  <w:txbxContent>
                    <w:p w:rsidR="004E55AA" w:rsidRDefault="004E55AA" w:rsidP="004E5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http://www.youtube.com/watch?v=WRFuezUgZes&amp;feature=fvwrel</w:t>
                      </w:r>
                    </w:p>
                    <w:p w:rsidR="004E55AA" w:rsidRDefault="004E55AA"/>
                  </w:txbxContent>
                </v:textbox>
              </v:shape>
            </w:pict>
          </mc:Fallback>
        </mc:AlternateContent>
      </w:r>
      <w:r w:rsidR="007E5383"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 w:rsidR="007E5383"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 w:rsidR="007E5383">
        <w:rPr>
          <w:rFonts w:ascii="Times New Roman" w:hAnsi="Times New Roman" w:cs="Times New Roman"/>
          <w:color w:val="000000"/>
          <w:sz w:val="24"/>
          <w:szCs w:val="24"/>
        </w:rPr>
        <w:t xml:space="preserve"> son mi </w:t>
      </w:r>
      <w:proofErr w:type="spellStart"/>
      <w:r w:rsidR="007E5383">
        <w:rPr>
          <w:rFonts w:ascii="Times New Roman" w:hAnsi="Times New Roman" w:cs="Times New Roman"/>
          <w:color w:val="000000"/>
          <w:sz w:val="24"/>
          <w:szCs w:val="24"/>
        </w:rPr>
        <w:t>corazón</w:t>
      </w:r>
      <w:proofErr w:type="spellEnd"/>
      <w:r w:rsidR="007E5383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mon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Washington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Quelle heure est-il à Washington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corazón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mon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engañaron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ByeByeBom</w:t>
      </w:r>
      <w:proofErr w:type="spellEnd"/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ByeByeBom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nous ont trompés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corazón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mon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engañaron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primavera</w:t>
      </w:r>
      <w:proofErr w:type="spellEnd"/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Ils nous ont trompés avec le printemps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corazón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mon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engañaron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ByeByeBom</w:t>
      </w:r>
      <w:proofErr w:type="spellEnd"/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ByeByeBom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nous ont trompés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(x 3)</w:t>
      </w: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Popala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Popala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Popala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Popala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Popala</w:t>
      </w:r>
      <w:proofErr w:type="spellEnd"/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¿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corazón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 (x 4)</w:t>
      </w:r>
    </w:p>
    <w:p w:rsidR="007E5383" w:rsidRDefault="007E5383" w:rsidP="004E55A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Quelle heure est-il mon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r w:rsidR="004E5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</w:t>
      </w:r>
      <w:r w:rsidR="004E55AA">
        <w:rPr>
          <w:rFonts w:ascii="Times New Roman" w:hAnsi="Times New Roman" w:cs="Times New Roman"/>
          <w:b/>
          <w:iCs/>
          <w:color w:val="000000"/>
          <w:sz w:val="24"/>
          <w:szCs w:val="24"/>
        </w:rPr>
        <w:t>Manu Chao</w:t>
      </w:r>
      <w:bookmarkStart w:id="0" w:name="_GoBack"/>
      <w:bookmarkEnd w:id="0"/>
    </w:p>
    <w:sectPr w:rsidR="007E5383" w:rsidSect="007E5383">
      <w:pgSz w:w="12240" w:h="15840"/>
      <w:pgMar w:top="360" w:right="1417" w:bottom="89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83"/>
    <w:rsid w:val="00187BC9"/>
    <w:rsid w:val="004E55AA"/>
    <w:rsid w:val="007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3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5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3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5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UNu7gDY7j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1</cp:revision>
  <dcterms:created xsi:type="dcterms:W3CDTF">2012-08-30T06:52:00Z</dcterms:created>
  <dcterms:modified xsi:type="dcterms:W3CDTF">2012-08-30T07:04:00Z</dcterms:modified>
</cp:coreProperties>
</file>