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4F" w:rsidRPr="00B5544F" w:rsidRDefault="00B5544F" w:rsidP="00B5544F">
      <w:pPr>
        <w:pStyle w:val="Domaine"/>
        <w:jc w:val="center"/>
        <w:rPr>
          <w:rFonts w:ascii="Times New Roman" w:hAnsi="Times New Roman" w:cs="Times New Roman"/>
          <w:b/>
          <w:color w:val="000000" w:themeColor="text1"/>
          <w:sz w:val="32"/>
          <w:szCs w:val="32"/>
          <w:u w:val="single"/>
        </w:rPr>
      </w:pPr>
      <w:r w:rsidRPr="00B5544F">
        <w:rPr>
          <w:rFonts w:ascii="Times New Roman" w:hAnsi="Times New Roman" w:cs="Times New Roman"/>
          <w:b/>
          <w:color w:val="000000" w:themeColor="text1"/>
          <w:sz w:val="32"/>
          <w:szCs w:val="32"/>
          <w:u w:val="single"/>
        </w:rPr>
        <w:t>Domaine 2 : les méthodes et outils pour apprendre</w:t>
      </w:r>
    </w:p>
    <w:p w:rsidR="00B93BDC" w:rsidRDefault="00B93BDC" w:rsidP="00B5544F">
      <w:pPr>
        <w:pStyle w:val="NormalWeb"/>
        <w:spacing w:before="0" w:beforeAutospacing="0" w:after="0" w:afterAutospacing="0"/>
        <w:jc w:val="both"/>
        <w:rPr>
          <w:color w:val="000000" w:themeColor="text1"/>
        </w:rPr>
      </w:pPr>
    </w:p>
    <w:p w:rsidR="00B5544F" w:rsidRDefault="00B5544F" w:rsidP="00B5544F">
      <w:pPr>
        <w:pStyle w:val="NormalWeb"/>
        <w:spacing w:before="0" w:beforeAutospacing="0" w:after="0" w:afterAutospacing="0"/>
        <w:jc w:val="both"/>
        <w:rPr>
          <w:color w:val="000000" w:themeColor="text1"/>
        </w:rPr>
      </w:pPr>
      <w:bookmarkStart w:id="0" w:name="_GoBack"/>
      <w:bookmarkEnd w:id="0"/>
      <w:r w:rsidRPr="00B5544F">
        <w:rPr>
          <w:color w:val="000000" w:themeColor="text1"/>
        </w:rPr>
        <w:t>Ce domaine a pour objectif</w:t>
      </w:r>
      <w:r>
        <w:rPr>
          <w:color w:val="000000" w:themeColor="text1"/>
        </w:rPr>
        <w:t> :</w:t>
      </w:r>
    </w:p>
    <w:p w:rsidR="00B5544F" w:rsidRPr="00B5544F" w:rsidRDefault="00B5544F" w:rsidP="00B5544F">
      <w:pPr>
        <w:pStyle w:val="NormalWeb"/>
        <w:numPr>
          <w:ilvl w:val="0"/>
          <w:numId w:val="1"/>
        </w:numPr>
        <w:spacing w:before="0" w:beforeAutospacing="0" w:after="0" w:afterAutospacing="0"/>
        <w:jc w:val="both"/>
        <w:rPr>
          <w:color w:val="000000" w:themeColor="text1"/>
        </w:rPr>
      </w:pPr>
      <w:r>
        <w:rPr>
          <w:color w:val="000000" w:themeColor="text1"/>
        </w:rPr>
        <w:t xml:space="preserve">2a : </w:t>
      </w:r>
      <w:r w:rsidRPr="00B5544F">
        <w:rPr>
          <w:color w:val="000000" w:themeColor="text1"/>
        </w:rPr>
        <w:t>de permettre à tous les élèves</w:t>
      </w:r>
      <w:r>
        <w:rPr>
          <w:color w:val="000000" w:themeColor="text1"/>
        </w:rPr>
        <w:t> </w:t>
      </w:r>
      <w:r w:rsidRPr="00B5544F">
        <w:rPr>
          <w:color w:val="000000" w:themeColor="text1"/>
        </w:rPr>
        <w:t xml:space="preserve">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rsidR="00B5544F" w:rsidRDefault="00B5544F" w:rsidP="00B5544F">
      <w:pPr>
        <w:pStyle w:val="NormalWeb"/>
        <w:numPr>
          <w:ilvl w:val="0"/>
          <w:numId w:val="1"/>
        </w:numPr>
        <w:spacing w:before="0" w:beforeAutospacing="0" w:after="0" w:afterAutospacing="0"/>
        <w:jc w:val="both"/>
        <w:rPr>
          <w:color w:val="000000" w:themeColor="text1"/>
        </w:rPr>
      </w:pPr>
      <w:r>
        <w:rPr>
          <w:color w:val="000000" w:themeColor="text1"/>
        </w:rPr>
        <w:t xml:space="preserve">2b : </w:t>
      </w:r>
      <w:r w:rsidRPr="00B5544F">
        <w:rPr>
          <w:color w:val="000000" w:themeColor="text1"/>
        </w:rPr>
        <w:t xml:space="preserve">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w:t>
      </w:r>
    </w:p>
    <w:p w:rsidR="00B5544F" w:rsidRDefault="00B5544F" w:rsidP="00B5544F">
      <w:pPr>
        <w:pStyle w:val="NormalWeb"/>
        <w:numPr>
          <w:ilvl w:val="0"/>
          <w:numId w:val="1"/>
        </w:numPr>
        <w:spacing w:before="0" w:beforeAutospacing="0" w:after="0" w:afterAutospacing="0"/>
        <w:jc w:val="both"/>
        <w:rPr>
          <w:color w:val="000000" w:themeColor="text1"/>
        </w:rPr>
      </w:pPr>
      <w:r>
        <w:rPr>
          <w:color w:val="000000" w:themeColor="text1"/>
        </w:rPr>
        <w:t xml:space="preserve">2c : </w:t>
      </w:r>
      <w:r w:rsidRPr="00B5544F">
        <w:rPr>
          <w:color w:val="000000" w:themeColor="text1"/>
        </w:rPr>
        <w:t xml:space="preserve">Ces compétences requièrent l'usage de tous les outils théoriques et pratiques à sa disposition, la fréquentation des bibliothèques et centres de documentation, </w:t>
      </w:r>
    </w:p>
    <w:p w:rsidR="00B5544F" w:rsidRPr="00B5544F" w:rsidRDefault="00B5544F" w:rsidP="00B5544F">
      <w:pPr>
        <w:pStyle w:val="NormalWeb"/>
        <w:numPr>
          <w:ilvl w:val="0"/>
          <w:numId w:val="1"/>
        </w:numPr>
        <w:spacing w:before="0" w:beforeAutospacing="0" w:after="0" w:afterAutospacing="0"/>
        <w:jc w:val="both"/>
        <w:rPr>
          <w:color w:val="000000" w:themeColor="text1"/>
        </w:rPr>
      </w:pPr>
      <w:r>
        <w:rPr>
          <w:color w:val="000000" w:themeColor="text1"/>
        </w:rPr>
        <w:t xml:space="preserve">2d : </w:t>
      </w:r>
      <w:r w:rsidRPr="00B5544F">
        <w:rPr>
          <w:color w:val="000000" w:themeColor="text1"/>
        </w:rPr>
        <w:t>la capacité à utiliser de manière pertinente les technologies numériques pour faire des recherches, accéder à l'information, la hiérarchiser et produire soi-même des contenus.</w:t>
      </w:r>
    </w:p>
    <w:p w:rsidR="00B5544F" w:rsidRPr="00B5544F" w:rsidRDefault="00B5544F" w:rsidP="00B5544F">
      <w:pPr>
        <w:pStyle w:val="NormalWeb"/>
        <w:spacing w:before="0" w:beforeAutospacing="0" w:after="0" w:afterAutospacing="0"/>
        <w:jc w:val="both"/>
        <w:rPr>
          <w:color w:val="000000" w:themeColor="text1"/>
        </w:rPr>
      </w:pPr>
      <w:r w:rsidRPr="00B5544F">
        <w:rPr>
          <w:color w:val="000000" w:themeColor="text1"/>
        </w:rPr>
        <w:t>La maîtrise des méthodes et outils pour apprendre développe l'autonomie et les capacités d'initiative ; elle favorise l'implication dans le travail commun, l'entraide et la coopération.</w:t>
      </w:r>
    </w:p>
    <w:p w:rsidR="00B5544F" w:rsidRPr="00B5544F" w:rsidRDefault="00B5544F" w:rsidP="00B5544F">
      <w:pPr>
        <w:pStyle w:val="NormalWeb"/>
        <w:spacing w:before="0" w:beforeAutospacing="0" w:after="0" w:afterAutospacing="0"/>
        <w:jc w:val="both"/>
        <w:rPr>
          <w:color w:val="000000" w:themeColor="text1"/>
        </w:rPr>
      </w:pPr>
      <w:r w:rsidRPr="00B5544F">
        <w:rPr>
          <w:color w:val="000000" w:themeColor="text1"/>
        </w:rPr>
        <w:t> </w:t>
      </w:r>
    </w:p>
    <w:p w:rsidR="00B5544F" w:rsidRPr="00B5544F" w:rsidRDefault="00B5544F" w:rsidP="00B5544F">
      <w:pPr>
        <w:pStyle w:val="Article"/>
        <w:jc w:val="both"/>
        <w:rPr>
          <w:rFonts w:ascii="Times New Roman" w:hAnsi="Times New Roman" w:cs="Times New Roman"/>
          <w:color w:val="000000" w:themeColor="text1"/>
          <w:sz w:val="24"/>
          <w:szCs w:val="24"/>
        </w:rPr>
      </w:pPr>
      <w:r w:rsidRPr="00B5544F">
        <w:rPr>
          <w:rFonts w:ascii="Times New Roman" w:hAnsi="Times New Roman" w:cs="Times New Roman"/>
          <w:color w:val="000000" w:themeColor="text1"/>
          <w:sz w:val="24"/>
          <w:szCs w:val="24"/>
        </w:rPr>
        <w:t>Objectifs de connaissances et de compétences pour la maîtrise du socle commun</w:t>
      </w:r>
    </w:p>
    <w:p w:rsidR="00B5544F" w:rsidRPr="00B5544F" w:rsidRDefault="00B5544F" w:rsidP="00B5544F">
      <w:pPr>
        <w:pStyle w:val="Article"/>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2a : </w:t>
      </w:r>
      <w:r w:rsidRPr="00B5544F">
        <w:rPr>
          <w:rFonts w:ascii="Times New Roman" w:hAnsi="Times New Roman" w:cs="Times New Roman"/>
          <w:color w:val="000000" w:themeColor="text1"/>
          <w:sz w:val="24"/>
          <w:szCs w:val="24"/>
          <w:u w:val="single"/>
        </w:rPr>
        <w:t>Organisation du travail personnel</w:t>
      </w:r>
    </w:p>
    <w:p w:rsidR="00B5544F" w:rsidRPr="00B5544F" w:rsidRDefault="00B5544F" w:rsidP="00B5544F">
      <w:pPr>
        <w:pStyle w:val="NormalWeb"/>
        <w:numPr>
          <w:ilvl w:val="0"/>
          <w:numId w:val="2"/>
        </w:numPr>
        <w:spacing w:before="0" w:beforeAutospacing="0" w:after="0" w:afterAutospacing="0"/>
        <w:jc w:val="both"/>
        <w:rPr>
          <w:color w:val="000000" w:themeColor="text1"/>
        </w:rPr>
      </w:pPr>
      <w:r>
        <w:rPr>
          <w:color w:val="000000" w:themeColor="text1"/>
        </w:rPr>
        <w:t xml:space="preserve">2a 1 : </w:t>
      </w:r>
      <w:r w:rsidRPr="00B5544F">
        <w:rPr>
          <w:color w:val="000000" w:themeColor="text1"/>
        </w:rPr>
        <w:t>L'élève se projette dans le temps, anticipe, planifie ses tâches. Il gère les étapes d'une production, écrite ou non, mémorise ce qui doit l'être.</w:t>
      </w:r>
    </w:p>
    <w:p w:rsidR="00B5544F" w:rsidRPr="00B5544F" w:rsidRDefault="00B5544F" w:rsidP="00B5544F">
      <w:pPr>
        <w:pStyle w:val="NormalWeb"/>
        <w:numPr>
          <w:ilvl w:val="0"/>
          <w:numId w:val="2"/>
        </w:numPr>
        <w:spacing w:before="0" w:beforeAutospacing="0" w:after="0" w:afterAutospacing="0"/>
        <w:jc w:val="both"/>
        <w:rPr>
          <w:color w:val="000000" w:themeColor="text1"/>
        </w:rPr>
      </w:pPr>
      <w:r>
        <w:rPr>
          <w:color w:val="000000" w:themeColor="text1"/>
        </w:rPr>
        <w:t xml:space="preserve">2a 2 : </w:t>
      </w:r>
      <w:r w:rsidRPr="00B5544F">
        <w:rPr>
          <w:color w:val="000000" w:themeColor="text1"/>
        </w:rPr>
        <w:t>Il comprend le sens des consignes ; il sait qu'un même mot peut avoir des sens différents selon les disciplines.</w:t>
      </w:r>
    </w:p>
    <w:p w:rsidR="00B5544F" w:rsidRPr="00B5544F" w:rsidRDefault="00B5544F" w:rsidP="00B5544F">
      <w:pPr>
        <w:pStyle w:val="NormalWeb"/>
        <w:numPr>
          <w:ilvl w:val="0"/>
          <w:numId w:val="2"/>
        </w:numPr>
        <w:spacing w:before="0" w:beforeAutospacing="0" w:after="0" w:afterAutospacing="0"/>
        <w:jc w:val="both"/>
        <w:rPr>
          <w:color w:val="000000" w:themeColor="text1"/>
        </w:rPr>
      </w:pPr>
      <w:r>
        <w:rPr>
          <w:color w:val="000000" w:themeColor="text1"/>
        </w:rPr>
        <w:t xml:space="preserve">2a 3 : </w:t>
      </w:r>
      <w:r w:rsidRPr="00B5544F">
        <w:rPr>
          <w:color w:val="000000" w:themeColor="text1"/>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p>
    <w:p w:rsidR="00B5544F" w:rsidRPr="00B5544F" w:rsidRDefault="00B5544F" w:rsidP="00B5544F">
      <w:pPr>
        <w:pStyle w:val="NormalWeb"/>
        <w:numPr>
          <w:ilvl w:val="0"/>
          <w:numId w:val="2"/>
        </w:numPr>
        <w:spacing w:before="0" w:beforeAutospacing="0" w:after="0" w:afterAutospacing="0"/>
        <w:jc w:val="both"/>
        <w:rPr>
          <w:color w:val="000000" w:themeColor="text1"/>
        </w:rPr>
      </w:pPr>
      <w:r>
        <w:rPr>
          <w:color w:val="000000" w:themeColor="text1"/>
        </w:rPr>
        <w:t xml:space="preserve">2a 4 : </w:t>
      </w:r>
      <w:r w:rsidRPr="00B5544F">
        <w:rPr>
          <w:color w:val="000000" w:themeColor="text1"/>
        </w:rPr>
        <w:t>Il sait identifier un problème, s'engager dans une démarche de résolution, mobiliser les connaissances nécessaires, analyser et exploiter les erreurs, mettre à l'essai plusieurs solutions, accorder une importance particulière aux corrections.</w:t>
      </w:r>
    </w:p>
    <w:p w:rsidR="00B5544F" w:rsidRPr="00B5544F" w:rsidRDefault="00B5544F" w:rsidP="00B5544F">
      <w:pPr>
        <w:pStyle w:val="NormalWeb"/>
        <w:numPr>
          <w:ilvl w:val="0"/>
          <w:numId w:val="2"/>
        </w:numPr>
        <w:spacing w:before="0" w:beforeAutospacing="0" w:after="0" w:afterAutospacing="0"/>
        <w:jc w:val="both"/>
        <w:rPr>
          <w:color w:val="000000" w:themeColor="text1"/>
        </w:rPr>
      </w:pPr>
      <w:r>
        <w:rPr>
          <w:color w:val="000000" w:themeColor="text1"/>
        </w:rPr>
        <w:t xml:space="preserve">2a 5 : </w:t>
      </w:r>
      <w:r w:rsidRPr="00B5544F">
        <w:rPr>
          <w:color w:val="000000" w:themeColor="text1"/>
        </w:rPr>
        <w:t>L'élève sait se constituer des outils personnels grâce à des écrits de travail, y compris numériques : notamment prise de notes, brouillons, fiches, lexiques, nomenclatures, cartes mentales, plans, croquis, dont il peut se servir pour s'entraîner, réviser, mémoriser.</w:t>
      </w:r>
    </w:p>
    <w:p w:rsidR="00B5544F" w:rsidRPr="00B5544F" w:rsidRDefault="00B5544F" w:rsidP="00B5544F">
      <w:pPr>
        <w:pStyle w:val="Article"/>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2b : </w:t>
      </w:r>
      <w:r w:rsidRPr="00B5544F">
        <w:rPr>
          <w:rFonts w:ascii="Times New Roman" w:hAnsi="Times New Roman" w:cs="Times New Roman"/>
          <w:color w:val="000000" w:themeColor="text1"/>
          <w:sz w:val="24"/>
          <w:szCs w:val="24"/>
          <w:u w:val="single"/>
        </w:rPr>
        <w:t>Coopération et réalisation de projets</w:t>
      </w:r>
    </w:p>
    <w:p w:rsidR="00B5544F" w:rsidRPr="00B5544F" w:rsidRDefault="00B5544F" w:rsidP="00B5544F">
      <w:pPr>
        <w:pStyle w:val="NormalWeb"/>
        <w:numPr>
          <w:ilvl w:val="0"/>
          <w:numId w:val="2"/>
        </w:numPr>
        <w:spacing w:before="0" w:beforeAutospacing="0" w:after="0" w:afterAutospacing="0"/>
        <w:jc w:val="both"/>
        <w:rPr>
          <w:color w:val="000000" w:themeColor="text1"/>
        </w:rPr>
      </w:pPr>
      <w:r>
        <w:rPr>
          <w:color w:val="000000" w:themeColor="text1"/>
        </w:rPr>
        <w:t xml:space="preserve">2b 1 : </w:t>
      </w:r>
      <w:r w:rsidRPr="00B5544F">
        <w:rPr>
          <w:color w:val="000000" w:themeColor="text1"/>
        </w:rPr>
        <w:t>L'élève travaille en équipe, partage des tâches, s'engage dans un dialogue constructif, accepte la contradiction tout en défendant son point de vue, fait preuve de diplomatie, négocie et recherche un consensus.</w:t>
      </w:r>
    </w:p>
    <w:p w:rsidR="00B5544F" w:rsidRPr="00B5544F" w:rsidRDefault="00B5544F" w:rsidP="00B5544F">
      <w:pPr>
        <w:pStyle w:val="NormalWeb"/>
        <w:numPr>
          <w:ilvl w:val="0"/>
          <w:numId w:val="2"/>
        </w:numPr>
        <w:spacing w:before="0" w:beforeAutospacing="0" w:after="0" w:afterAutospacing="0"/>
        <w:jc w:val="both"/>
        <w:rPr>
          <w:color w:val="000000" w:themeColor="text1"/>
        </w:rPr>
      </w:pPr>
      <w:r>
        <w:rPr>
          <w:color w:val="000000" w:themeColor="text1"/>
        </w:rPr>
        <w:t xml:space="preserve">2b 2 : </w:t>
      </w:r>
      <w:r w:rsidRPr="00B5544F">
        <w:rPr>
          <w:color w:val="000000" w:themeColor="text1"/>
        </w:rPr>
        <w:t>Il apprend à gérer un projet, qu'il soit individuel ou collectif. Il en planifie les tâches, en fixe les étapes et évalue l'atteinte des objectifs.</w:t>
      </w:r>
    </w:p>
    <w:p w:rsidR="00B5544F" w:rsidRPr="00B5544F" w:rsidRDefault="00E04CC1" w:rsidP="00E04CC1">
      <w:pPr>
        <w:pStyle w:val="NormalWeb"/>
        <w:numPr>
          <w:ilvl w:val="0"/>
          <w:numId w:val="2"/>
        </w:numPr>
        <w:spacing w:before="0" w:beforeAutospacing="0" w:after="0" w:afterAutospacing="0"/>
        <w:jc w:val="both"/>
        <w:rPr>
          <w:color w:val="000000" w:themeColor="text1"/>
        </w:rPr>
      </w:pPr>
      <w:r>
        <w:rPr>
          <w:color w:val="000000" w:themeColor="text1"/>
        </w:rPr>
        <w:t xml:space="preserve">2b 3 : </w:t>
      </w:r>
      <w:r w:rsidR="00B5544F" w:rsidRPr="00B5544F">
        <w:rPr>
          <w:color w:val="000000" w:themeColor="text1"/>
        </w:rPr>
        <w:t xml:space="preserve">L'élève sait que la classe, l'école, l'établissement </w:t>
      </w:r>
      <w:proofErr w:type="gramStart"/>
      <w:r w:rsidR="00B5544F" w:rsidRPr="00B5544F">
        <w:rPr>
          <w:color w:val="000000" w:themeColor="text1"/>
        </w:rPr>
        <w:t>sont</w:t>
      </w:r>
      <w:proofErr w:type="gramEnd"/>
      <w:r w:rsidR="00B5544F" w:rsidRPr="00B5544F">
        <w:rPr>
          <w:color w:val="000000" w:themeColor="text1"/>
        </w:rPr>
        <w:t xml:space="preserve"> des lieux de collaboration, d'entraide et de mutualisation des savoirs. Il aide celui qui ne sait pas comme il apprend des autres. L'utilisation des outils numériques contribue à ces modalités d'organisation, d'échange et de collaboration.</w:t>
      </w:r>
    </w:p>
    <w:p w:rsidR="00B5544F" w:rsidRPr="00B5544F" w:rsidRDefault="00B5544F" w:rsidP="00B5544F">
      <w:pPr>
        <w:pStyle w:val="Article"/>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2c : </w:t>
      </w:r>
      <w:r w:rsidRPr="00B5544F">
        <w:rPr>
          <w:rFonts w:ascii="Times New Roman" w:hAnsi="Times New Roman" w:cs="Times New Roman"/>
          <w:color w:val="000000" w:themeColor="text1"/>
          <w:sz w:val="24"/>
          <w:szCs w:val="24"/>
          <w:u w:val="single"/>
        </w:rPr>
        <w:t>Médias, démarches de recherche et de traitement de l'information</w:t>
      </w:r>
    </w:p>
    <w:p w:rsidR="00B5544F" w:rsidRPr="00B5544F" w:rsidRDefault="00E04CC1" w:rsidP="00E04CC1">
      <w:pPr>
        <w:pStyle w:val="NormalWeb"/>
        <w:numPr>
          <w:ilvl w:val="0"/>
          <w:numId w:val="2"/>
        </w:numPr>
        <w:spacing w:before="0" w:beforeAutospacing="0" w:after="0" w:afterAutospacing="0"/>
        <w:jc w:val="both"/>
        <w:rPr>
          <w:color w:val="000000" w:themeColor="text1"/>
        </w:rPr>
      </w:pPr>
      <w:r>
        <w:rPr>
          <w:color w:val="000000" w:themeColor="text1"/>
        </w:rPr>
        <w:lastRenderedPageBreak/>
        <w:t xml:space="preserve">2c 1 : </w:t>
      </w:r>
      <w:r w:rsidR="00B5544F" w:rsidRPr="00B5544F">
        <w:rPr>
          <w:color w:val="000000" w:themeColor="text1"/>
        </w:rPr>
        <w:t>L'élève connaît des éléments d'histoire de l'écrit et de ses différents supports. Il comprend les modes de production et le rôle de l'image.</w:t>
      </w:r>
    </w:p>
    <w:p w:rsidR="00B5544F" w:rsidRPr="00B5544F" w:rsidRDefault="00E04CC1" w:rsidP="00E04CC1">
      <w:pPr>
        <w:pStyle w:val="NormalWeb"/>
        <w:numPr>
          <w:ilvl w:val="0"/>
          <w:numId w:val="2"/>
        </w:numPr>
        <w:spacing w:before="0" w:beforeAutospacing="0" w:after="0" w:afterAutospacing="0"/>
        <w:jc w:val="both"/>
        <w:rPr>
          <w:color w:val="000000" w:themeColor="text1"/>
        </w:rPr>
      </w:pPr>
      <w:r>
        <w:rPr>
          <w:color w:val="000000" w:themeColor="text1"/>
        </w:rPr>
        <w:t xml:space="preserve">2c 2 : </w:t>
      </w:r>
      <w:r w:rsidR="00B5544F" w:rsidRPr="00B5544F">
        <w:rPr>
          <w:color w:val="000000" w:themeColor="text1"/>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rsidR="00B5544F" w:rsidRPr="00B5544F" w:rsidRDefault="00E04CC1" w:rsidP="00E04CC1">
      <w:pPr>
        <w:pStyle w:val="NormalWeb"/>
        <w:numPr>
          <w:ilvl w:val="0"/>
          <w:numId w:val="2"/>
        </w:numPr>
        <w:spacing w:before="0" w:beforeAutospacing="0" w:after="0" w:afterAutospacing="0"/>
        <w:jc w:val="both"/>
        <w:rPr>
          <w:color w:val="000000" w:themeColor="text1"/>
        </w:rPr>
      </w:pPr>
      <w:r>
        <w:rPr>
          <w:color w:val="000000" w:themeColor="text1"/>
        </w:rPr>
        <w:t xml:space="preserve">2c 3 : </w:t>
      </w:r>
      <w:r w:rsidR="00B5544F" w:rsidRPr="00B5544F">
        <w:rPr>
          <w:color w:val="000000" w:themeColor="text1"/>
        </w:rP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rsidR="00B5544F" w:rsidRPr="00B5544F" w:rsidRDefault="00E04CC1" w:rsidP="00E04CC1">
      <w:pPr>
        <w:pStyle w:val="NormalWeb"/>
        <w:numPr>
          <w:ilvl w:val="0"/>
          <w:numId w:val="2"/>
        </w:numPr>
        <w:spacing w:before="0" w:beforeAutospacing="0" w:after="0" w:afterAutospacing="0"/>
        <w:jc w:val="both"/>
        <w:rPr>
          <w:color w:val="000000" w:themeColor="text1"/>
        </w:rPr>
      </w:pPr>
      <w:r>
        <w:rPr>
          <w:color w:val="000000" w:themeColor="text1"/>
        </w:rPr>
        <w:t xml:space="preserve">2c 4 : </w:t>
      </w:r>
      <w:r w:rsidR="00B5544F" w:rsidRPr="00B5544F">
        <w:rPr>
          <w:color w:val="000000" w:themeColor="text1"/>
        </w:rPr>
        <w:t>Il identifie les différents médias (presse écrite, audiovisuelle et Web) et en connaît la nature. Il en comprend les enjeux et le fonctionnement général afin d'acquérir une distance critique et une autonomie suffisantes dans leur usage.</w:t>
      </w:r>
    </w:p>
    <w:p w:rsidR="00B5544F" w:rsidRPr="00B5544F" w:rsidRDefault="00B5544F" w:rsidP="00B5544F">
      <w:pPr>
        <w:pStyle w:val="Article"/>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2d : </w:t>
      </w:r>
      <w:r w:rsidRPr="00B5544F">
        <w:rPr>
          <w:rFonts w:ascii="Times New Roman" w:hAnsi="Times New Roman" w:cs="Times New Roman"/>
          <w:color w:val="000000" w:themeColor="text1"/>
          <w:sz w:val="24"/>
          <w:szCs w:val="24"/>
          <w:u w:val="single"/>
        </w:rPr>
        <w:t>Outils numériques pour échanger et communiquer</w:t>
      </w:r>
    </w:p>
    <w:p w:rsidR="00B5544F" w:rsidRPr="00B5544F" w:rsidRDefault="00E04CC1" w:rsidP="00E04CC1">
      <w:pPr>
        <w:pStyle w:val="NormalWeb"/>
        <w:numPr>
          <w:ilvl w:val="0"/>
          <w:numId w:val="2"/>
        </w:numPr>
        <w:spacing w:before="0" w:beforeAutospacing="0" w:after="0" w:afterAutospacing="0"/>
        <w:jc w:val="both"/>
        <w:rPr>
          <w:color w:val="000000" w:themeColor="text1"/>
        </w:rPr>
      </w:pPr>
      <w:r>
        <w:rPr>
          <w:color w:val="000000" w:themeColor="text1"/>
        </w:rPr>
        <w:t xml:space="preserve">2d 1 : </w:t>
      </w:r>
      <w:r w:rsidR="00B5544F" w:rsidRPr="00B5544F">
        <w:rPr>
          <w:color w:val="000000" w:themeColor="text1"/>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rsidR="00B5544F" w:rsidRPr="00B5544F" w:rsidRDefault="00E04CC1" w:rsidP="00E04CC1">
      <w:pPr>
        <w:pStyle w:val="NormalWeb"/>
        <w:numPr>
          <w:ilvl w:val="0"/>
          <w:numId w:val="2"/>
        </w:numPr>
        <w:spacing w:before="0" w:beforeAutospacing="0" w:after="0" w:afterAutospacing="0"/>
        <w:jc w:val="both"/>
        <w:rPr>
          <w:color w:val="000000" w:themeColor="text1"/>
        </w:rPr>
      </w:pPr>
      <w:r>
        <w:rPr>
          <w:color w:val="000000" w:themeColor="text1"/>
        </w:rPr>
        <w:t xml:space="preserve">2d 2 : </w:t>
      </w:r>
      <w:r w:rsidR="00B5544F" w:rsidRPr="00B5544F">
        <w:rPr>
          <w:color w:val="000000" w:themeColor="text1"/>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rsidR="008D4CDF" w:rsidRDefault="008D4CDF"/>
    <w:sectPr w:rsidR="008D4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0F76"/>
    <w:multiLevelType w:val="hybridMultilevel"/>
    <w:tmpl w:val="5C2EA374"/>
    <w:lvl w:ilvl="0" w:tplc="6A7ED4E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FB00D93"/>
    <w:multiLevelType w:val="hybridMultilevel"/>
    <w:tmpl w:val="B30A2EE2"/>
    <w:lvl w:ilvl="0" w:tplc="A318545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4F"/>
    <w:rsid w:val="0002520F"/>
    <w:rsid w:val="008D4CDF"/>
    <w:rsid w:val="00B5544F"/>
    <w:rsid w:val="00B93BDC"/>
    <w:rsid w:val="00E04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8ADE4-F771-4520-9CB4-E4AD5B4F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link w:val="ArticleCar"/>
    <w:qFormat/>
    <w:rsid w:val="00B5544F"/>
    <w:pPr>
      <w:spacing w:after="0" w:line="240" w:lineRule="auto"/>
    </w:pPr>
    <w:rPr>
      <w:rFonts w:ascii="Arial" w:eastAsia="Times" w:hAnsi="Arial" w:cs="Times"/>
      <w:color w:val="AC1D72"/>
      <w:sz w:val="20"/>
      <w:szCs w:val="18"/>
      <w:lang w:eastAsia="fr-FR"/>
    </w:rPr>
  </w:style>
  <w:style w:type="character" w:customStyle="1" w:styleId="ArticleCar">
    <w:name w:val="Article Car"/>
    <w:basedOn w:val="Policepardfaut"/>
    <w:link w:val="Article"/>
    <w:rsid w:val="00B5544F"/>
    <w:rPr>
      <w:rFonts w:ascii="Arial" w:eastAsia="Times" w:hAnsi="Arial" w:cs="Times"/>
      <w:color w:val="AC1D72"/>
      <w:sz w:val="20"/>
      <w:szCs w:val="18"/>
      <w:lang w:eastAsia="fr-FR"/>
    </w:rPr>
  </w:style>
  <w:style w:type="paragraph" w:customStyle="1" w:styleId="Domaine">
    <w:name w:val="Domaine"/>
    <w:basedOn w:val="Normal"/>
    <w:link w:val="DomaineCar"/>
    <w:qFormat/>
    <w:rsid w:val="00B5544F"/>
    <w:pPr>
      <w:spacing w:before="120" w:after="120" w:line="240" w:lineRule="auto"/>
    </w:pPr>
    <w:rPr>
      <w:rFonts w:ascii="Arial" w:eastAsia="Times" w:hAnsi="Arial" w:cs="Times"/>
      <w:color w:val="AC1D72"/>
      <w:sz w:val="28"/>
      <w:szCs w:val="18"/>
      <w:lang w:eastAsia="fr-FR"/>
    </w:rPr>
  </w:style>
  <w:style w:type="character" w:customStyle="1" w:styleId="DomaineCar">
    <w:name w:val="Domaine Car"/>
    <w:basedOn w:val="Policepardfaut"/>
    <w:link w:val="Domaine"/>
    <w:rsid w:val="00B5544F"/>
    <w:rPr>
      <w:rFonts w:ascii="Arial" w:eastAsia="Times" w:hAnsi="Arial" w:cs="Times"/>
      <w:color w:val="AC1D72"/>
      <w:sz w:val="28"/>
      <w:szCs w:val="18"/>
      <w:lang w:eastAsia="fr-FR"/>
    </w:rPr>
  </w:style>
  <w:style w:type="paragraph" w:styleId="NormalWeb">
    <w:name w:val="Normal (Web)"/>
    <w:basedOn w:val="Normal"/>
    <w:uiPriority w:val="99"/>
    <w:semiHidden/>
    <w:unhideWhenUsed/>
    <w:rsid w:val="00B554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796</Words>
  <Characters>4380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3</cp:revision>
  <dcterms:created xsi:type="dcterms:W3CDTF">2015-09-19T13:08:00Z</dcterms:created>
  <dcterms:modified xsi:type="dcterms:W3CDTF">2015-09-19T14:05:00Z</dcterms:modified>
</cp:coreProperties>
</file>